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9B89" w14:textId="77777777" w:rsidR="00E559E4" w:rsidRPr="00E559E4" w:rsidRDefault="00E559E4" w:rsidP="00E559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ПРОЕКТ</w:t>
      </w:r>
    </w:p>
    <w:p w14:paraId="2C589FAD" w14:textId="77777777" w:rsidR="00E559E4" w:rsidRPr="00E559E4" w:rsidRDefault="00E559E4" w:rsidP="00E559E4">
      <w:pPr>
        <w:tabs>
          <w:tab w:val="center" w:pos="4677"/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kern w:val="0"/>
          <w:sz w:val="28"/>
          <w14:ligatures w14:val="none"/>
        </w:rPr>
      </w:pPr>
    </w:p>
    <w:p w14:paraId="5EF27F92" w14:textId="28C73984" w:rsidR="00E559E4" w:rsidRPr="00E559E4" w:rsidRDefault="00E559E4" w:rsidP="00E5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14:ligatures w14:val="none"/>
        </w:rPr>
      </w:pPr>
      <w:r w:rsidRPr="00E559E4">
        <w:rPr>
          <w:rFonts w:ascii="Times New Roman" w:eastAsia="Times New Roman" w:hAnsi="Times New Roman" w:cs="Times New Roman"/>
          <w:b/>
          <w:bCs/>
          <w:iCs/>
          <w:noProof/>
          <w:kern w:val="0"/>
          <w:sz w:val="28"/>
          <w14:ligatures w14:val="none"/>
        </w:rPr>
        <w:drawing>
          <wp:inline distT="0" distB="0" distL="0" distR="0" wp14:anchorId="515AEC21" wp14:editId="3CEAFD4B">
            <wp:extent cx="609600" cy="723900"/>
            <wp:effectExtent l="0" t="0" r="0" b="0"/>
            <wp:docPr id="6537571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4E812" w14:textId="77777777" w:rsidR="00E559E4" w:rsidRPr="00E559E4" w:rsidRDefault="00E559E4" w:rsidP="00E5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14:ligatures w14:val="none"/>
        </w:rPr>
      </w:pPr>
    </w:p>
    <w:p w14:paraId="7517C0D2" w14:textId="77777777" w:rsidR="00E559E4" w:rsidRPr="00E559E4" w:rsidRDefault="00E559E4" w:rsidP="00E5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14:ligatures w14:val="none"/>
        </w:rPr>
      </w:pPr>
      <w:r w:rsidRPr="00E559E4">
        <w:rPr>
          <w:rFonts w:ascii="Times New Roman" w:eastAsia="Times New Roman" w:hAnsi="Times New Roman" w:cs="Times New Roman"/>
          <w:b/>
          <w:bCs/>
          <w:iCs/>
          <w:kern w:val="0"/>
          <w:sz w:val="28"/>
          <w14:ligatures w14:val="none"/>
        </w:rPr>
        <w:t>СОВЕТ НАРОДНЫХ ДЕПУТАТОВ</w:t>
      </w:r>
    </w:p>
    <w:p w14:paraId="2B4D20AA" w14:textId="77777777" w:rsidR="00E559E4" w:rsidRPr="00E559E4" w:rsidRDefault="00E559E4" w:rsidP="00E5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14:ligatures w14:val="none"/>
        </w:rPr>
      </w:pPr>
      <w:r w:rsidRPr="00E559E4">
        <w:rPr>
          <w:rFonts w:ascii="Times New Roman" w:eastAsia="Times New Roman" w:hAnsi="Times New Roman" w:cs="Times New Roman"/>
          <w:b/>
          <w:bCs/>
          <w:iCs/>
          <w:kern w:val="0"/>
          <w:sz w:val="28"/>
          <w14:ligatures w14:val="none"/>
        </w:rPr>
        <w:t>КУЧЕРЯЕВСКОГО СЕЛЬСКОГО ПОСЕЛЕНИЯ</w:t>
      </w:r>
    </w:p>
    <w:p w14:paraId="48EAF4A5" w14:textId="77777777" w:rsidR="00E559E4" w:rsidRPr="00E559E4" w:rsidRDefault="00E559E4" w:rsidP="00E5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14:ligatures w14:val="none"/>
        </w:rPr>
      </w:pPr>
      <w:r w:rsidRPr="00E559E4">
        <w:rPr>
          <w:rFonts w:ascii="Times New Roman" w:eastAsia="Times New Roman" w:hAnsi="Times New Roman" w:cs="Times New Roman"/>
          <w:b/>
          <w:bCs/>
          <w:iCs/>
          <w:kern w:val="0"/>
          <w:sz w:val="28"/>
          <w14:ligatures w14:val="none"/>
        </w:rPr>
        <w:t>БУТУРЛИНОВСКОГО МУНИЦИПАЛЬНОГО РАЙОНА</w:t>
      </w:r>
    </w:p>
    <w:p w14:paraId="78B84471" w14:textId="77777777" w:rsidR="00E559E4" w:rsidRPr="00E559E4" w:rsidRDefault="00E559E4" w:rsidP="00E5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14:ligatures w14:val="none"/>
        </w:rPr>
      </w:pPr>
      <w:r w:rsidRPr="00E559E4">
        <w:rPr>
          <w:rFonts w:ascii="Times New Roman" w:eastAsia="Times New Roman" w:hAnsi="Times New Roman" w:cs="Times New Roman"/>
          <w:b/>
          <w:bCs/>
          <w:iCs/>
          <w:kern w:val="0"/>
          <w:sz w:val="28"/>
          <w14:ligatures w14:val="none"/>
        </w:rPr>
        <w:t>ВОРОНЕЖСКОЙ ОБЛАСТИ</w:t>
      </w:r>
    </w:p>
    <w:p w14:paraId="50268F79" w14:textId="77777777" w:rsidR="00E559E4" w:rsidRPr="00E559E4" w:rsidRDefault="00E559E4" w:rsidP="00E5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14:ligatures w14:val="none"/>
        </w:rPr>
      </w:pPr>
    </w:p>
    <w:p w14:paraId="725AE880" w14:textId="77777777" w:rsidR="00E559E4" w:rsidRPr="00E559E4" w:rsidRDefault="00E559E4" w:rsidP="00E5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14:ligatures w14:val="none"/>
        </w:rPr>
      </w:pPr>
      <w:r w:rsidRPr="00E559E4">
        <w:rPr>
          <w:rFonts w:ascii="Times New Roman" w:eastAsia="Times New Roman" w:hAnsi="Times New Roman" w:cs="Times New Roman"/>
          <w:b/>
          <w:bCs/>
          <w:iCs/>
          <w:kern w:val="0"/>
          <w:sz w:val="28"/>
          <w14:ligatures w14:val="none"/>
        </w:rPr>
        <w:t xml:space="preserve"> РЕШЕНИЕ</w:t>
      </w:r>
    </w:p>
    <w:p w14:paraId="249664A6" w14:textId="77777777" w:rsidR="00E559E4" w:rsidRPr="00E559E4" w:rsidRDefault="00E559E4" w:rsidP="00E559E4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4812"/>
        <w:jc w:val="both"/>
        <w:rPr>
          <w:rFonts w:ascii="Times New Roman" w:eastAsia="Times New Roman" w:hAnsi="Times New Roman" w:cs="Times New Roman"/>
          <w:kern w:val="0"/>
          <w:szCs w:val="28"/>
          <w14:ligatures w14:val="none"/>
        </w:rPr>
      </w:pPr>
    </w:p>
    <w:p w14:paraId="389FE861" w14:textId="77777777" w:rsidR="00E559E4" w:rsidRPr="00E559E4" w:rsidRDefault="00E559E4" w:rsidP="00E5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9A2B44B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от _________ 2025 г      № </w:t>
      </w:r>
    </w:p>
    <w:p w14:paraId="21EB8008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с.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Кучеряевка</w:t>
      </w:r>
      <w:proofErr w:type="spellEnd"/>
    </w:p>
    <w:p w14:paraId="629B8420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328BBEF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Об исполнении бюджета </w:t>
      </w:r>
    </w:p>
    <w:p w14:paraId="4CBE8069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E559E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сельского </w:t>
      </w:r>
    </w:p>
    <w:p w14:paraId="43512C04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поселения за 2024 год</w:t>
      </w:r>
    </w:p>
    <w:p w14:paraId="1C126734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0DEFE4" w14:textId="77777777" w:rsidR="00E559E4" w:rsidRPr="00E559E4" w:rsidRDefault="00E559E4" w:rsidP="00E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и  Положением о бюджетном процессе в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Кучеряевском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сельском поселении Бутурлиновского муниципального района Воронежской области, утвержденным  решением Совета народных депутатов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от 27.12.2021г. № 48, Совет народных депутатов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</w:t>
      </w:r>
    </w:p>
    <w:p w14:paraId="76B8A191" w14:textId="77777777" w:rsidR="00E559E4" w:rsidRPr="00E559E4" w:rsidRDefault="00E559E4" w:rsidP="00E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E559E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                                          р е ш и л:</w:t>
      </w:r>
    </w:p>
    <w:p w14:paraId="241B2A2B" w14:textId="77777777" w:rsidR="00E559E4" w:rsidRPr="00E559E4" w:rsidRDefault="00E559E4" w:rsidP="00E559E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Утвердить отчет об исполнении бюджета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</w:t>
      </w:r>
      <w:hyperlink r:id="rId6" w:history="1">
        <w:r w:rsidRPr="00E559E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14:ligatures w14:val="none"/>
          </w:rPr>
          <w:t>за 2024 год</w:t>
        </w:r>
      </w:hyperlink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доходам в сумме 36 264, 65  тыс. рублей, по расходам в сумме 35 702,64 тыс. рублей с превышением доходов  над расходами профицит бюджета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в сумме 562,01тыс. рублей и со следующими показателями:</w:t>
      </w:r>
    </w:p>
    <w:p w14:paraId="412D7C14" w14:textId="77777777" w:rsidR="00E559E4" w:rsidRPr="00E559E4" w:rsidRDefault="00E559E4" w:rsidP="00E5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по источникам внутреннего финансирования дефицита бюджета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за 2024 год по кодам классификации источников финансирования дефицитов бюджетов согласно </w:t>
      </w:r>
      <w:hyperlink r:id="rId7" w:history="1">
        <w:r w:rsidRPr="00E559E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14:ligatures w14:val="none"/>
          </w:rPr>
          <w:t>1</w:t>
        </w:r>
      </w:hyperlink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 настоящему решению Совета народных депутатов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Бутурлиновского муниципального района Воронежской области;</w:t>
      </w:r>
    </w:p>
    <w:p w14:paraId="08FDD78C" w14:textId="77777777" w:rsidR="00E559E4" w:rsidRPr="00E559E4" w:rsidRDefault="00E559E4" w:rsidP="00E5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по поступлению  доходов в бюджет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за 2024 год по кодам видов доходов, подвидов доходов согласно </w:t>
      </w:r>
      <w:hyperlink r:id="rId8" w:history="1">
        <w:r w:rsidRPr="00E559E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14:ligatures w14:val="none"/>
          </w:rPr>
          <w:t>2</w:t>
        </w:r>
      </w:hyperlink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 настоящему решению Совета народных депутатов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Бутурлиновского муниципального района Воронежской области;</w:t>
      </w:r>
    </w:p>
    <w:p w14:paraId="0D42C5E4" w14:textId="77777777" w:rsidR="00E559E4" w:rsidRPr="00E559E4" w:rsidRDefault="00E559E4" w:rsidP="00E55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ведомственной структуре расходов  бюджета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за 2024 год согласно </w:t>
      </w:r>
      <w:hyperlink r:id="rId9" w:history="1">
        <w:r w:rsidRPr="00E559E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14:ligatures w14:val="none"/>
          </w:rPr>
          <w:t>3</w:t>
        </w:r>
      </w:hyperlink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 настоящему решению Совета народных депутатов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Бутурлиновского муниципального района Воронежской области;</w:t>
      </w:r>
    </w:p>
    <w:p w14:paraId="55AE7FDD" w14:textId="77777777" w:rsidR="00E559E4" w:rsidRPr="00E559E4" w:rsidRDefault="00E559E4" w:rsidP="00E55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распределению бюджетных ассигнований по разделам, подразделам, целевым статьям (муниципальным программам 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Бутурлиновского муниципального района Воронежской области), группам видов расходов классификации расходов бюджета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за 2024 год согласно </w:t>
      </w:r>
      <w:r w:rsidRPr="00E559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приложению 4 </w:t>
      </w:r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 настоящему решению Совета народных депутатов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Бутурлиновского муниципального района Воронежской области;</w:t>
      </w:r>
    </w:p>
    <w:p w14:paraId="226C186E" w14:textId="77777777" w:rsidR="00E559E4" w:rsidRPr="00E559E4" w:rsidRDefault="00E559E4" w:rsidP="00E55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распределению бюджетных ассигнований по целевым статьям (муниципальным программам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за 2024 год согласно приложению 5 к настоящему решению Совета народных депутатов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Бутурлиновского муниципального района Воронежской области.</w:t>
      </w:r>
    </w:p>
    <w:p w14:paraId="27F1F0F4" w14:textId="77777777" w:rsidR="00E559E4" w:rsidRPr="00E559E4" w:rsidRDefault="00E559E4" w:rsidP="00E55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7B594F0" w14:textId="77777777" w:rsidR="00E559E4" w:rsidRPr="00E559E4" w:rsidRDefault="00E559E4" w:rsidP="00E5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2. Обнародовать данное решение на территории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поселения.</w:t>
      </w:r>
    </w:p>
    <w:p w14:paraId="5C1F7BED" w14:textId="77777777" w:rsidR="00E559E4" w:rsidRPr="00E559E4" w:rsidRDefault="00E559E4" w:rsidP="00E5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EE20A8A" w14:textId="77777777" w:rsidR="00E559E4" w:rsidRPr="00E559E4" w:rsidRDefault="00E559E4" w:rsidP="00E5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0BB2901" w14:textId="77777777" w:rsidR="00E559E4" w:rsidRPr="00E559E4" w:rsidRDefault="00E559E4" w:rsidP="00E5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720A8D0" w14:textId="77777777" w:rsidR="00E559E4" w:rsidRPr="00E559E4" w:rsidRDefault="00E559E4" w:rsidP="00E5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</w:p>
    <w:p w14:paraId="2AF8F5CD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Глава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                                      Л.М. Гуренко</w:t>
      </w:r>
    </w:p>
    <w:p w14:paraId="2BFA8E55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6330E56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Председатель Совета народных депутатов</w:t>
      </w:r>
    </w:p>
    <w:p w14:paraId="2FB9C4F5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                                                 О.В. Зленко</w:t>
      </w:r>
    </w:p>
    <w:p w14:paraId="04C5C6B8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6540E9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77E9BB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4EA8E4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B1F358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D13981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97EF18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BC2E68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4D1895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B4ECEF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F280BE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41AC6C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809C4E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F9137B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6D49E6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B8CBE8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734478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168A7C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CB772F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A8327F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A6059B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31F27C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305D75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7E2640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8E296F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iCs/>
          <w:kern w:val="0"/>
          <w14:ligatures w14:val="none"/>
        </w:rPr>
        <w:lastRenderedPageBreak/>
        <w:t>Приложение 1</w:t>
      </w:r>
    </w:p>
    <w:p w14:paraId="19D86C68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                                                           к решению Совета народных депутатов</w:t>
      </w:r>
    </w:p>
    <w:p w14:paraId="1EC38688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                                                              </w:t>
      </w:r>
      <w:proofErr w:type="spellStart"/>
      <w:r w:rsidRPr="00E559E4">
        <w:rPr>
          <w:rFonts w:ascii="Times New Roman" w:eastAsia="Times New Roman" w:hAnsi="Times New Roman" w:cs="Times New Roman"/>
          <w:iCs/>
          <w:kern w:val="0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сельского поселения </w:t>
      </w:r>
    </w:p>
    <w:p w14:paraId="4E0CE473" w14:textId="77777777" w:rsidR="00E559E4" w:rsidRPr="00E559E4" w:rsidRDefault="00E559E4" w:rsidP="00E559E4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Cs/>
          <w:color w:val="000000"/>
          <w:kern w:val="0"/>
          <w14:ligatures w14:val="none"/>
        </w:rPr>
      </w:pPr>
      <w:r w:rsidRPr="00E559E4">
        <w:rPr>
          <w:rFonts w:ascii="Arial" w:eastAsia="Arial" w:hAnsi="Arial" w:cs="Arial"/>
          <w:iCs/>
          <w:kern w:val="0"/>
          <w14:ligatures w14:val="none"/>
        </w:rPr>
        <w:t xml:space="preserve">                                                                                 </w:t>
      </w:r>
      <w:r w:rsidRPr="00E559E4">
        <w:rPr>
          <w:rFonts w:ascii="Times New Roman" w:eastAsia="Arial" w:hAnsi="Times New Roman" w:cs="Times New Roman"/>
          <w:iCs/>
          <w:color w:val="000000"/>
          <w:kern w:val="0"/>
          <w14:ligatures w14:val="none"/>
        </w:rPr>
        <w:t>Бутурлиновского</w:t>
      </w:r>
    </w:p>
    <w:p w14:paraId="5FA4EFD5" w14:textId="77777777" w:rsidR="00E559E4" w:rsidRPr="00E559E4" w:rsidRDefault="00E559E4" w:rsidP="00E559E4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Cs/>
          <w:color w:val="000000"/>
          <w:kern w:val="0"/>
          <w14:ligatures w14:val="none"/>
        </w:rPr>
      </w:pPr>
      <w:r w:rsidRPr="00E559E4">
        <w:rPr>
          <w:rFonts w:ascii="Times New Roman" w:eastAsia="Arial" w:hAnsi="Times New Roman" w:cs="Times New Roman"/>
          <w:iCs/>
          <w:color w:val="000000"/>
          <w:kern w:val="0"/>
          <w14:ligatures w14:val="none"/>
        </w:rPr>
        <w:t xml:space="preserve">муниципального района Воронежской области </w:t>
      </w:r>
    </w:p>
    <w:p w14:paraId="5591B956" w14:textId="77777777" w:rsidR="00E559E4" w:rsidRPr="00E559E4" w:rsidRDefault="00E559E4" w:rsidP="00E559E4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Cs/>
          <w:color w:val="000000"/>
          <w:kern w:val="0"/>
          <w14:ligatures w14:val="none"/>
        </w:rPr>
      </w:pPr>
      <w:r w:rsidRPr="00E559E4">
        <w:rPr>
          <w:rFonts w:ascii="Times New Roman" w:eastAsia="Arial" w:hAnsi="Times New Roman" w:cs="Times New Roman"/>
          <w:iCs/>
          <w:color w:val="000000"/>
          <w:kern w:val="0"/>
          <w14:ligatures w14:val="none"/>
        </w:rPr>
        <w:t>от              .2025г. №</w:t>
      </w:r>
    </w:p>
    <w:p w14:paraId="527FF4DA" w14:textId="77777777" w:rsidR="00E559E4" w:rsidRPr="00E559E4" w:rsidRDefault="00E559E4" w:rsidP="00E559E4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14:ligatures w14:val="none"/>
        </w:rPr>
        <w:t xml:space="preserve">Источники внутреннего финансирования дефицита бюджета </w:t>
      </w:r>
      <w:proofErr w:type="spellStart"/>
      <w:r w:rsidRPr="00E559E4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14:ligatures w14:val="none"/>
        </w:rPr>
        <w:t xml:space="preserve"> сельского поселения Бутурлиновского муниципального района Воронежской области за </w:t>
      </w:r>
      <w:r w:rsidRPr="00E559E4">
        <w:rPr>
          <w:rFonts w:ascii="Times New Roman" w:eastAsia="Times New Roman" w:hAnsi="Times New Roman" w:cs="Times New Roman"/>
          <w:b/>
          <w:bCs/>
          <w:kern w:val="0"/>
          <w:szCs w:val="28"/>
          <w14:ligatures w14:val="none"/>
        </w:rPr>
        <w:t>2024 год.</w:t>
      </w:r>
    </w:p>
    <w:p w14:paraId="11E13C85" w14:textId="77777777" w:rsidR="00E559E4" w:rsidRPr="00E559E4" w:rsidRDefault="00E559E4" w:rsidP="00E559E4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14:ligatures w14:val="none"/>
        </w:rPr>
      </w:pPr>
    </w:p>
    <w:tbl>
      <w:tblPr>
        <w:tblW w:w="5172" w:type="pct"/>
        <w:jc w:val="center"/>
        <w:tblLook w:val="0000" w:firstRow="0" w:lastRow="0" w:firstColumn="0" w:lastColumn="0" w:noHBand="0" w:noVBand="0"/>
      </w:tblPr>
      <w:tblGrid>
        <w:gridCol w:w="597"/>
        <w:gridCol w:w="4509"/>
        <w:gridCol w:w="2887"/>
        <w:gridCol w:w="2552"/>
      </w:tblGrid>
      <w:tr w:rsidR="00E559E4" w:rsidRPr="00E559E4" w14:paraId="40C26E64" w14:textId="77777777" w:rsidTr="00FC172F">
        <w:trPr>
          <w:trHeight w:val="470"/>
          <w:jc w:val="center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DB6E52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  <w:t>№</w:t>
            </w:r>
          </w:p>
          <w:p w14:paraId="6523F583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  <w:t xml:space="preserve">  п/п</w:t>
            </w:r>
          </w:p>
        </w:tc>
        <w:tc>
          <w:tcPr>
            <w:tcW w:w="213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8E857F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  <w:t>Наименование</w:t>
            </w:r>
          </w:p>
        </w:tc>
        <w:tc>
          <w:tcPr>
            <w:tcW w:w="136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A429FD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  <w:t>Код</w:t>
            </w:r>
          </w:p>
          <w:p w14:paraId="79EB8202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  <w:t>бюджетной классификации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8248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  <w:t>Сумма</w:t>
            </w:r>
          </w:p>
          <w:p w14:paraId="7E7DF239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  <w:t>(тыс. рублей)</w:t>
            </w:r>
          </w:p>
        </w:tc>
      </w:tr>
      <w:tr w:rsidR="00E559E4" w:rsidRPr="00E559E4" w14:paraId="196615F8" w14:textId="77777777" w:rsidTr="00FC172F">
        <w:trPr>
          <w:trHeight w:val="444"/>
          <w:jc w:val="center"/>
        </w:trPr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1CB90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</w:p>
        </w:tc>
        <w:tc>
          <w:tcPr>
            <w:tcW w:w="213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B6055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</w:p>
        </w:tc>
        <w:tc>
          <w:tcPr>
            <w:tcW w:w="136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B4AA9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1C0E8F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  <w:t xml:space="preserve">               2024</w:t>
            </w:r>
          </w:p>
          <w:p w14:paraId="006763A3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  <w:t>год</w:t>
            </w:r>
          </w:p>
        </w:tc>
      </w:tr>
      <w:tr w:rsidR="00E559E4" w:rsidRPr="00E559E4" w14:paraId="413B9A3D" w14:textId="77777777" w:rsidTr="00FC172F">
        <w:trPr>
          <w:trHeight w:val="296"/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595F2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 xml:space="preserve">   1</w:t>
            </w: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65EBA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 xml:space="preserve">          2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F4B1" w14:textId="77777777" w:rsidR="00E559E4" w:rsidRPr="00E559E4" w:rsidRDefault="00E559E4" w:rsidP="00E559E4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 xml:space="preserve">   3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A3EC16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 xml:space="preserve">       4</w:t>
            </w:r>
          </w:p>
          <w:p w14:paraId="46A4F443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 xml:space="preserve">       </w:t>
            </w:r>
          </w:p>
        </w:tc>
      </w:tr>
      <w:tr w:rsidR="00E559E4" w:rsidRPr="00E559E4" w14:paraId="5F03CC0B" w14:textId="77777777" w:rsidTr="00FC172F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8DF38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81EA4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  <w:t>Источники внутреннего финансирования дефицита бюджета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C555E" w14:textId="77777777" w:rsidR="00E559E4" w:rsidRPr="00E559E4" w:rsidRDefault="00E559E4" w:rsidP="00E559E4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  <w:t>01 00 00 00 00 0000 000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E3BE2D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  <w:t>-562,01</w:t>
            </w:r>
          </w:p>
        </w:tc>
      </w:tr>
      <w:tr w:rsidR="00E559E4" w:rsidRPr="00E559E4" w14:paraId="5B6350C2" w14:textId="77777777" w:rsidTr="00FC172F">
        <w:trPr>
          <w:jc w:val="center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79A0A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Cs w:val="28"/>
                <w14:ligatures w14:val="none"/>
              </w:rPr>
            </w:pPr>
          </w:p>
          <w:p w14:paraId="319D3585" w14:textId="77777777" w:rsidR="00E559E4" w:rsidRPr="00E559E4" w:rsidRDefault="00E559E4" w:rsidP="00E55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Cs w:val="28"/>
                <w14:ligatures w14:val="none"/>
              </w:rPr>
            </w:pPr>
          </w:p>
          <w:p w14:paraId="771AF885" w14:textId="77777777" w:rsidR="00E559E4" w:rsidRPr="00E559E4" w:rsidRDefault="00E559E4" w:rsidP="00E55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Cs w:val="28"/>
                <w14:ligatures w14:val="none"/>
              </w:rPr>
            </w:pPr>
          </w:p>
          <w:p w14:paraId="60BCF1E9" w14:textId="77777777" w:rsidR="00E559E4" w:rsidRPr="00E559E4" w:rsidRDefault="00E559E4" w:rsidP="00E55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Cs w:val="28"/>
                <w14:ligatures w14:val="none"/>
              </w:rPr>
            </w:pPr>
          </w:p>
          <w:p w14:paraId="4B99718D" w14:textId="77777777" w:rsidR="00E559E4" w:rsidRPr="00E559E4" w:rsidRDefault="00E559E4" w:rsidP="00E55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Cs w:val="28"/>
                <w14:ligatures w14:val="none"/>
              </w:rPr>
            </w:pPr>
          </w:p>
          <w:p w14:paraId="58A61C5E" w14:textId="77777777" w:rsidR="00E559E4" w:rsidRPr="00E559E4" w:rsidRDefault="00E559E4" w:rsidP="00E55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B1C6F" w14:textId="77777777" w:rsidR="00E559E4" w:rsidRPr="00E559E4" w:rsidRDefault="00E559E4" w:rsidP="00E559E4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EC9CF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  <w:t>01 05 00 00 00 0000 000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0CADD" w14:textId="77777777" w:rsidR="00E559E4" w:rsidRPr="00E559E4" w:rsidRDefault="00E559E4" w:rsidP="00E55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kern w:val="0"/>
                <w:szCs w:val="28"/>
                <w14:ligatures w14:val="none"/>
              </w:rPr>
              <w:t>-562,01</w:t>
            </w:r>
          </w:p>
        </w:tc>
      </w:tr>
      <w:tr w:rsidR="00E559E4" w:rsidRPr="00E559E4" w14:paraId="765A1931" w14:textId="77777777" w:rsidTr="00FC172F">
        <w:trPr>
          <w:trHeight w:val="382"/>
          <w:jc w:val="center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DFF77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Cs w:val="28"/>
                <w14:ligatures w14:val="none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E3BAA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>Увеличение остатков средств бюджетов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3D4E1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>01 05 00 00 00 0000 500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2A99C6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>-36 264,65</w:t>
            </w:r>
          </w:p>
        </w:tc>
      </w:tr>
      <w:tr w:rsidR="00E559E4" w:rsidRPr="00E559E4" w14:paraId="5284A671" w14:textId="77777777" w:rsidTr="00FC172F">
        <w:trPr>
          <w:jc w:val="center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56BF3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B52ED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8F523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>01 05 02 01 10 0000 510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10B8C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>-36 264,65</w:t>
            </w:r>
          </w:p>
        </w:tc>
      </w:tr>
      <w:tr w:rsidR="00E559E4" w:rsidRPr="00E559E4" w14:paraId="532F8A3A" w14:textId="77777777" w:rsidTr="00FC172F">
        <w:trPr>
          <w:jc w:val="center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219D0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51574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>Уменьшение остатков средств бюджетов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4FBA0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>01 05 00 00 00 0000 600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605F6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>35 702,64</w:t>
            </w:r>
          </w:p>
        </w:tc>
      </w:tr>
      <w:tr w:rsidR="00E559E4" w:rsidRPr="00E559E4" w14:paraId="7433088B" w14:textId="77777777" w:rsidTr="00FC172F">
        <w:trPr>
          <w:jc w:val="center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6C76F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DCA8A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FC21C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>01 05 02 01 10 0000 610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068BED" w14:textId="77777777" w:rsidR="00E559E4" w:rsidRPr="00E559E4" w:rsidRDefault="00E559E4" w:rsidP="00E559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>35 702,64</w:t>
            </w:r>
          </w:p>
        </w:tc>
      </w:tr>
    </w:tbl>
    <w:p w14:paraId="64DBA9AA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 xml:space="preserve">           </w:t>
      </w:r>
    </w:p>
    <w:p w14:paraId="5A08D19F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5EAC10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FB997D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3C0251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318FDB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688166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3912C6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9230BD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649168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2B3F4F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28B58F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C9EC2B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75F075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96933E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9B8A17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0D62A8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8E99C1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AD48F8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D5335A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1FD4B0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2F71B4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29D358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9D9F5A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F70501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87D1E1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8B6866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30EBB9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CFC370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Приложение 2</w:t>
      </w:r>
    </w:p>
    <w:p w14:paraId="57899879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14:ligatures w14:val="none"/>
        </w:rPr>
        <w:t xml:space="preserve">к решению Совета народных депутатов </w:t>
      </w:r>
    </w:p>
    <w:p w14:paraId="54AB2C4D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</w:t>
      </w:r>
      <w:proofErr w:type="spellStart"/>
      <w:r w:rsidRPr="00E559E4">
        <w:rPr>
          <w:rFonts w:ascii="Times New Roman" w:eastAsia="Times New Roman" w:hAnsi="Times New Roman" w:cs="Times New Roman"/>
          <w:kern w:val="0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14:ligatures w14:val="none"/>
        </w:rPr>
        <w:t xml:space="preserve"> сельского поселения</w:t>
      </w:r>
    </w:p>
    <w:p w14:paraId="45CF77B7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14:ligatures w14:val="none"/>
        </w:rPr>
        <w:t xml:space="preserve">от ______2025 года № ___ </w:t>
      </w:r>
    </w:p>
    <w:p w14:paraId="433076FB" w14:textId="77777777" w:rsidR="00E559E4" w:rsidRPr="00E559E4" w:rsidRDefault="00E559E4" w:rsidP="00E559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514A4F" w14:textId="77777777" w:rsidR="00E559E4" w:rsidRPr="00E559E4" w:rsidRDefault="00E559E4" w:rsidP="00E5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b/>
          <w:kern w:val="0"/>
          <w14:ligatures w14:val="none"/>
        </w:rPr>
        <w:t>ПОСТУПЛЕНИЕ ДОХОДОВ В БЮДЖЕТ КУЧЕРЯЕВСКОГО СЕЛЬСКОГО ПОСЕЛЕНИЯ ПО КОДАМ ВИДОВ ДОХОДОВ, ПОДВИДОВ ДОХОДОВ ЗА 2024 ГОД</w:t>
      </w:r>
    </w:p>
    <w:p w14:paraId="0A9C8B59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(тыс. рублей)</w:t>
      </w:r>
    </w:p>
    <w:tbl>
      <w:tblPr>
        <w:tblW w:w="9960" w:type="dxa"/>
        <w:tblInd w:w="113" w:type="dxa"/>
        <w:tblLook w:val="04A0" w:firstRow="1" w:lastRow="0" w:firstColumn="1" w:lastColumn="0" w:noHBand="0" w:noVBand="1"/>
      </w:tblPr>
      <w:tblGrid>
        <w:gridCol w:w="2920"/>
        <w:gridCol w:w="5180"/>
        <w:gridCol w:w="1860"/>
      </w:tblGrid>
      <w:tr w:rsidR="00E559E4" w:rsidRPr="00E559E4" w14:paraId="530CB3F0" w14:textId="77777777" w:rsidTr="00FC172F">
        <w:trPr>
          <w:trHeight w:val="93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963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Код показателя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C7B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Наименование показателя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D4D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2024 год</w:t>
            </w:r>
          </w:p>
        </w:tc>
      </w:tr>
      <w:tr w:rsidR="00E559E4" w:rsidRPr="00E559E4" w14:paraId="3B4B309F" w14:textId="77777777" w:rsidTr="00FC172F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DFB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8E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F01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E559E4" w:rsidRPr="00E559E4" w14:paraId="2845A210" w14:textId="77777777" w:rsidTr="00FC172F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246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000 8 50 00000 00 0000 000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02D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20D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36 264,65</w:t>
            </w:r>
          </w:p>
        </w:tc>
      </w:tr>
      <w:tr w:rsidR="00E559E4" w:rsidRPr="00E559E4" w14:paraId="75E0990A" w14:textId="77777777" w:rsidTr="00FC172F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FE02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000 1 00 00000 00 0000 000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3D1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5A5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2 577,23</w:t>
            </w:r>
          </w:p>
        </w:tc>
      </w:tr>
      <w:tr w:rsidR="00E559E4" w:rsidRPr="00E559E4" w14:paraId="6AC46442" w14:textId="77777777" w:rsidTr="00FC172F">
        <w:trPr>
          <w:trHeight w:val="6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01E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000 1 01 00000 00 0000 000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E84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004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368,39</w:t>
            </w:r>
          </w:p>
        </w:tc>
      </w:tr>
      <w:tr w:rsidR="00E559E4" w:rsidRPr="00E559E4" w14:paraId="589787B9" w14:textId="77777777" w:rsidTr="00FC172F">
        <w:trPr>
          <w:trHeight w:val="413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337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000 1 01 02000 01 0000 110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F688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8FE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368,39</w:t>
            </w:r>
          </w:p>
        </w:tc>
      </w:tr>
      <w:tr w:rsidR="00E559E4" w:rsidRPr="00E559E4" w14:paraId="408EBD3A" w14:textId="77777777" w:rsidTr="00FC172F">
        <w:trPr>
          <w:trHeight w:val="22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AE15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000 1 01 02010 01 0000 110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285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vertAlign w:val="superscript"/>
                <w14:ligatures w14:val="none"/>
              </w:rPr>
              <w:t>1</w:t>
            </w: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и 228 Налогового кодекса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04E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368,39</w:t>
            </w:r>
          </w:p>
        </w:tc>
      </w:tr>
      <w:tr w:rsidR="00E559E4" w:rsidRPr="00E559E4" w14:paraId="4AF365EF" w14:textId="77777777" w:rsidTr="00FC172F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337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000 1 06 00000 00 0000 000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0418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НАЛОГИ НА ИМУЩЕСТВО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D87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2 084,26</w:t>
            </w:r>
          </w:p>
        </w:tc>
      </w:tr>
      <w:tr w:rsidR="00E559E4" w:rsidRPr="00E559E4" w14:paraId="79F148FA" w14:textId="77777777" w:rsidTr="00FC172F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62B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000 1 06 01000 00 0000 110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8E4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E91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186,36</w:t>
            </w:r>
          </w:p>
        </w:tc>
      </w:tr>
      <w:tr w:rsidR="00E559E4" w:rsidRPr="00E559E4" w14:paraId="43EB1103" w14:textId="77777777" w:rsidTr="00FC172F">
        <w:trPr>
          <w:trHeight w:val="14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9F2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000 1 06 01030 10 0000 110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3AA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8A3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186,36</w:t>
            </w:r>
          </w:p>
        </w:tc>
      </w:tr>
      <w:tr w:rsidR="00E559E4" w:rsidRPr="00E559E4" w14:paraId="02CD7D2E" w14:textId="77777777" w:rsidTr="00FC172F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8B9D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000 1 06 06000 00 0000 110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D29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Земельный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C9CF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1 897,90</w:t>
            </w:r>
          </w:p>
        </w:tc>
      </w:tr>
      <w:tr w:rsidR="00E559E4" w:rsidRPr="00E559E4" w14:paraId="74795972" w14:textId="77777777" w:rsidTr="00FC172F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06F5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000 1 06 06030 00 0000 110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B628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Земельный налог с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DC2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1 282,61</w:t>
            </w:r>
          </w:p>
        </w:tc>
      </w:tr>
      <w:tr w:rsidR="00E559E4" w:rsidRPr="00E559E4" w14:paraId="54D89F76" w14:textId="77777777" w:rsidTr="00FC172F">
        <w:trPr>
          <w:trHeight w:val="11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5AB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000 1 06 06033 10 0000 110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9C9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180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1 282,61</w:t>
            </w:r>
          </w:p>
        </w:tc>
      </w:tr>
      <w:tr w:rsidR="00E559E4" w:rsidRPr="00E559E4" w14:paraId="27FC7DBB" w14:textId="77777777" w:rsidTr="00FC172F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4B8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000 1 06 06040 00 0000 110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70B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Земельный налог с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CB3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615,29</w:t>
            </w:r>
          </w:p>
        </w:tc>
      </w:tr>
      <w:tr w:rsidR="00E559E4" w:rsidRPr="00E559E4" w14:paraId="2A65E469" w14:textId="77777777" w:rsidTr="00FC172F">
        <w:trPr>
          <w:trHeight w:val="1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41B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000 1 06 06043 10 0000 110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71C3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Земельный налог с физических лиц, обладающих земельным участком, </w:t>
            </w: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FC9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615,29</w:t>
            </w:r>
          </w:p>
        </w:tc>
      </w:tr>
      <w:tr w:rsidR="00E559E4" w:rsidRPr="00E559E4" w14:paraId="5ED9C0E0" w14:textId="77777777" w:rsidTr="00FC172F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4DA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000 1 08 00000 00 0000 000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2B1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751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1,50</w:t>
            </w:r>
          </w:p>
        </w:tc>
      </w:tr>
      <w:tr w:rsidR="00E559E4" w:rsidRPr="00E559E4" w14:paraId="50E04E25" w14:textId="77777777" w:rsidTr="00FC172F">
        <w:trPr>
          <w:trHeight w:val="14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37F3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000 1 08 04000 01 0000 110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58A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677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1,50</w:t>
            </w:r>
          </w:p>
        </w:tc>
      </w:tr>
      <w:tr w:rsidR="00E559E4" w:rsidRPr="00E559E4" w14:paraId="52482753" w14:textId="77777777" w:rsidTr="00FC172F">
        <w:trPr>
          <w:trHeight w:val="22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BC7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000 1 08 04020 01 0000 110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88C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5EA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1,50</w:t>
            </w:r>
          </w:p>
        </w:tc>
      </w:tr>
      <w:tr w:rsidR="00E559E4" w:rsidRPr="00E559E4" w14:paraId="60306873" w14:textId="77777777" w:rsidTr="00FC172F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824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000 1 11 00000 00 0000 000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CF0E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24F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8,85</w:t>
            </w:r>
          </w:p>
        </w:tc>
      </w:tr>
      <w:tr w:rsidR="00E559E4" w:rsidRPr="00E559E4" w14:paraId="22F7B7A2" w14:textId="77777777" w:rsidTr="00FC172F">
        <w:trPr>
          <w:trHeight w:val="2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EC6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000 1 11 05000 00 0000 120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0E98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B06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8,85</w:t>
            </w:r>
          </w:p>
        </w:tc>
      </w:tr>
      <w:tr w:rsidR="00E559E4" w:rsidRPr="00E559E4" w14:paraId="3A552F38" w14:textId="77777777" w:rsidTr="00FC172F">
        <w:trPr>
          <w:trHeight w:val="24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8A63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000 1 11 05020 00 0000 120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A4D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EB1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8,85</w:t>
            </w:r>
          </w:p>
        </w:tc>
      </w:tr>
      <w:tr w:rsidR="00E559E4" w:rsidRPr="00E559E4" w14:paraId="21EBD8E5" w14:textId="77777777" w:rsidTr="00FC172F">
        <w:trPr>
          <w:trHeight w:val="21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4B0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000 1 11 05025 10 0000 120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945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12B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8,85</w:t>
            </w:r>
          </w:p>
        </w:tc>
      </w:tr>
      <w:tr w:rsidR="00E559E4" w:rsidRPr="00E559E4" w14:paraId="1A93F392" w14:textId="77777777" w:rsidTr="00FC172F">
        <w:trPr>
          <w:trHeight w:val="8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82C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000 1 13 00000 00 0000 000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333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992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2,66</w:t>
            </w:r>
          </w:p>
        </w:tc>
      </w:tr>
      <w:tr w:rsidR="00E559E4" w:rsidRPr="00E559E4" w14:paraId="4CED309C" w14:textId="77777777" w:rsidTr="00FC172F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DFB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000 1 13 01000 00 0000 130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216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Доходы от оказания платных услуг (работ)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856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2,66</w:t>
            </w:r>
          </w:p>
        </w:tc>
      </w:tr>
      <w:tr w:rsidR="00E559E4" w:rsidRPr="00E559E4" w14:paraId="1EBD964D" w14:textId="77777777" w:rsidTr="00FC172F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9E0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000 1 13 01990 00 0000 130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2AD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Прочие доходы от оказания платных услуг (работ)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10F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2,66</w:t>
            </w:r>
          </w:p>
        </w:tc>
      </w:tr>
      <w:tr w:rsidR="00E559E4" w:rsidRPr="00E559E4" w14:paraId="38E8C8FF" w14:textId="77777777" w:rsidTr="00FC172F">
        <w:trPr>
          <w:trHeight w:val="11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BA0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000 1 13 01995 10 0000 130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5EE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C53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2,66</w:t>
            </w:r>
          </w:p>
        </w:tc>
      </w:tr>
      <w:tr w:rsidR="00E559E4" w:rsidRPr="00E559E4" w14:paraId="1205354E" w14:textId="77777777" w:rsidTr="00FC172F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A093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000 1 16 00000 00 0000 000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FB3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838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29,16</w:t>
            </w:r>
          </w:p>
        </w:tc>
      </w:tr>
      <w:tr w:rsidR="00E559E4" w:rsidRPr="00E559E4" w14:paraId="541FCB25" w14:textId="77777777" w:rsidTr="00FC172F">
        <w:trPr>
          <w:trHeight w:val="26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A1A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000 1 16 07000 00 0000 140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D6A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Штрафы, неустойки, пени, уплаченные в соответствии с законом или договором в случае неисполнении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24C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29,16</w:t>
            </w:r>
          </w:p>
        </w:tc>
      </w:tr>
      <w:tr w:rsidR="00E559E4" w:rsidRPr="00E559E4" w14:paraId="282983B3" w14:textId="77777777" w:rsidTr="00FC172F">
        <w:trPr>
          <w:trHeight w:val="14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3703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000 1 16 07010 00 0000 140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4F8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государственных государственными (муниципальным)контрактом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9A1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29,16</w:t>
            </w:r>
          </w:p>
        </w:tc>
      </w:tr>
      <w:tr w:rsidR="00E559E4" w:rsidRPr="00E559E4" w14:paraId="07493E17" w14:textId="77777777" w:rsidTr="00FC172F">
        <w:trPr>
          <w:trHeight w:val="16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37B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000 1 16 07010 10 0000 140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C245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B9E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29,16</w:t>
            </w:r>
          </w:p>
        </w:tc>
      </w:tr>
      <w:tr w:rsidR="00E559E4" w:rsidRPr="00E559E4" w14:paraId="2341D313" w14:textId="77777777" w:rsidTr="00FC172F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BF2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000 1 17 00000 00 0000 000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7AA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6FE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82,41</w:t>
            </w:r>
          </w:p>
        </w:tc>
      </w:tr>
      <w:tr w:rsidR="00E559E4" w:rsidRPr="00E559E4" w14:paraId="3134E785" w14:textId="77777777" w:rsidTr="00FC172F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57F2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000 1 17 05000 00 0000 180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2C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5BA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82,41</w:t>
            </w:r>
          </w:p>
        </w:tc>
      </w:tr>
      <w:tr w:rsidR="00E559E4" w:rsidRPr="00E559E4" w14:paraId="49451D69" w14:textId="77777777" w:rsidTr="00FC172F">
        <w:trPr>
          <w:trHeight w:val="4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B3E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000 1 17 05050 01 0000 180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95E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E22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82,41</w:t>
            </w:r>
          </w:p>
        </w:tc>
      </w:tr>
      <w:tr w:rsidR="00E559E4" w:rsidRPr="00E559E4" w14:paraId="06CD5912" w14:textId="77777777" w:rsidTr="00FC172F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143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000 2 00 00000 00 0000 000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8DD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5CA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33 687,42</w:t>
            </w:r>
          </w:p>
        </w:tc>
      </w:tr>
      <w:tr w:rsidR="00E559E4" w:rsidRPr="00E559E4" w14:paraId="117BBCF8" w14:textId="77777777" w:rsidTr="00FC172F">
        <w:trPr>
          <w:trHeight w:val="8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AD15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000 2 02 00000 00 0000 000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B22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675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33 687,42</w:t>
            </w:r>
          </w:p>
        </w:tc>
      </w:tr>
      <w:tr w:rsidR="00E559E4" w:rsidRPr="00E559E4" w14:paraId="7120BD71" w14:textId="77777777" w:rsidTr="00FC172F">
        <w:trPr>
          <w:trHeight w:val="9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1E7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000 2 02 10000 00 0000 150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2AD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C2B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147,00</w:t>
            </w:r>
          </w:p>
        </w:tc>
      </w:tr>
      <w:tr w:rsidR="00E559E4" w:rsidRPr="00E559E4" w14:paraId="6E0F15A7" w14:textId="77777777" w:rsidTr="00FC172F">
        <w:trPr>
          <w:trHeight w:val="7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7A4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000 2 02 15001 00 0000 150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FB1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Дотации на выравнивание бюджетной обеспеченности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808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147,00</w:t>
            </w:r>
          </w:p>
        </w:tc>
      </w:tr>
      <w:tr w:rsidR="00E559E4" w:rsidRPr="00E559E4" w14:paraId="065F48A8" w14:textId="77777777" w:rsidTr="00FC172F">
        <w:trPr>
          <w:trHeight w:val="10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8F5E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000 2 02 15001 10 0000 150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F1F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BBB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147,00</w:t>
            </w:r>
          </w:p>
        </w:tc>
      </w:tr>
      <w:tr w:rsidR="00E559E4" w:rsidRPr="00E559E4" w14:paraId="53DBE1D8" w14:textId="77777777" w:rsidTr="00FC172F">
        <w:trPr>
          <w:trHeight w:val="13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FB1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000 2 02 35118 00 0000 150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AC0D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2A8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136,18</w:t>
            </w:r>
          </w:p>
        </w:tc>
      </w:tr>
      <w:tr w:rsidR="00E559E4" w:rsidRPr="00E559E4" w14:paraId="4D566509" w14:textId="77777777" w:rsidTr="00FC172F">
        <w:trPr>
          <w:trHeight w:val="14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F7D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000 2 02 35118 10 0000 150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64F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8B3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136,18</w:t>
            </w:r>
          </w:p>
        </w:tc>
      </w:tr>
      <w:tr w:rsidR="00E559E4" w:rsidRPr="00E559E4" w14:paraId="4BBBA545" w14:textId="77777777" w:rsidTr="00FC172F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F7BE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000 2 02 40000 00 0000 150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F5F5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B23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33 404,24</w:t>
            </w:r>
          </w:p>
        </w:tc>
      </w:tr>
      <w:tr w:rsidR="00E559E4" w:rsidRPr="00E559E4" w14:paraId="7578818E" w14:textId="77777777" w:rsidTr="00FC172F">
        <w:trPr>
          <w:trHeight w:val="18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383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000 2 02 40014 00 0000 150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2C6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B77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1 574,70</w:t>
            </w:r>
          </w:p>
        </w:tc>
      </w:tr>
      <w:tr w:rsidR="00E559E4" w:rsidRPr="00E559E4" w14:paraId="68148E7B" w14:textId="77777777" w:rsidTr="00FC172F">
        <w:trPr>
          <w:trHeight w:val="20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149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000 2 02 40014 10 0000 150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D72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53F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1 574,70</w:t>
            </w:r>
          </w:p>
        </w:tc>
      </w:tr>
      <w:tr w:rsidR="00E559E4" w:rsidRPr="00E559E4" w14:paraId="4EB7FA60" w14:textId="77777777" w:rsidTr="00FC172F">
        <w:trPr>
          <w:trHeight w:val="8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F29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000 2 02 49999 00 0000 150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E9B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0CF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31 829,54</w:t>
            </w:r>
          </w:p>
        </w:tc>
      </w:tr>
      <w:tr w:rsidR="00E559E4" w:rsidRPr="00E559E4" w14:paraId="4A7643F9" w14:textId="77777777" w:rsidTr="00FC172F">
        <w:trPr>
          <w:trHeight w:val="8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0EA5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000 2 02 49999 10 0000 150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744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CBA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31 829,54</w:t>
            </w:r>
          </w:p>
        </w:tc>
      </w:tr>
    </w:tbl>
    <w:p w14:paraId="361A942E" w14:textId="77777777" w:rsidR="00E559E4" w:rsidRPr="00E559E4" w:rsidRDefault="00E559E4" w:rsidP="00E5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B371B1" w14:textId="77777777" w:rsidR="00E559E4" w:rsidRPr="00E559E4" w:rsidRDefault="00E559E4" w:rsidP="00E5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31D69FE" w14:textId="77777777" w:rsidR="00E559E4" w:rsidRPr="00E559E4" w:rsidRDefault="00E559E4" w:rsidP="00E5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A78152E" w14:textId="77777777" w:rsidR="00E559E4" w:rsidRPr="00E559E4" w:rsidRDefault="00E559E4" w:rsidP="00E5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BD172BB" w14:textId="77777777" w:rsidR="00E559E4" w:rsidRPr="00E559E4" w:rsidRDefault="00E559E4" w:rsidP="00E5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D2B54DC" w14:textId="77777777" w:rsidR="00E559E4" w:rsidRPr="00E559E4" w:rsidRDefault="00E559E4" w:rsidP="00E5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2636F89" w14:textId="77777777" w:rsidR="00E559E4" w:rsidRPr="00E559E4" w:rsidRDefault="00E559E4" w:rsidP="00E5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BBABF07" w14:textId="77777777" w:rsidR="00E559E4" w:rsidRPr="00E559E4" w:rsidRDefault="00E559E4" w:rsidP="00E5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63F245E" w14:textId="77777777" w:rsidR="00E559E4" w:rsidRPr="00E559E4" w:rsidRDefault="00E559E4" w:rsidP="00E5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F63062A" w14:textId="77777777" w:rsidR="00E559E4" w:rsidRPr="00E559E4" w:rsidRDefault="00E559E4" w:rsidP="00E5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F02ED5" w14:textId="77777777" w:rsidR="00E559E4" w:rsidRPr="00E559E4" w:rsidRDefault="00E559E4" w:rsidP="00E5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D417658" w14:textId="77777777" w:rsidR="00E559E4" w:rsidRPr="00E559E4" w:rsidRDefault="00E559E4" w:rsidP="00E5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3660D6C" w14:textId="77777777" w:rsidR="00E559E4" w:rsidRPr="00E559E4" w:rsidRDefault="00E559E4" w:rsidP="00E5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D1DC107" w14:textId="77777777" w:rsidR="00E559E4" w:rsidRPr="00E559E4" w:rsidRDefault="00E559E4" w:rsidP="00E5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982E662" w14:textId="77777777" w:rsidR="00E559E4" w:rsidRPr="00E559E4" w:rsidRDefault="00E559E4" w:rsidP="00E5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DCD2A53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14:ligatures w14:val="none"/>
        </w:rPr>
        <w:t>Приложение 3</w:t>
      </w:r>
    </w:p>
    <w:p w14:paraId="02DD7B23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14:ligatures w14:val="none"/>
        </w:rPr>
        <w:t xml:space="preserve">к решению Совета народных депутатов </w:t>
      </w:r>
    </w:p>
    <w:p w14:paraId="05C99E0C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</w:t>
      </w:r>
      <w:proofErr w:type="spellStart"/>
      <w:r w:rsidRPr="00E559E4">
        <w:rPr>
          <w:rFonts w:ascii="Times New Roman" w:eastAsia="Times New Roman" w:hAnsi="Times New Roman" w:cs="Times New Roman"/>
          <w:kern w:val="0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kern w:val="0"/>
          <w14:ligatures w14:val="none"/>
        </w:rPr>
        <w:t xml:space="preserve"> сельского поселения</w:t>
      </w:r>
    </w:p>
    <w:p w14:paraId="22C0EBE9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14:ligatures w14:val="none"/>
        </w:rPr>
        <w:t>от ______2025 года № ___</w:t>
      </w:r>
    </w:p>
    <w:p w14:paraId="5E2700EE" w14:textId="77777777" w:rsidR="00E559E4" w:rsidRPr="00E559E4" w:rsidRDefault="00E559E4" w:rsidP="00E559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5B9D5E" w14:textId="77777777" w:rsidR="00E559E4" w:rsidRPr="00E559E4" w:rsidRDefault="00E559E4" w:rsidP="00E55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E559E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Ведомственная структура расходов бюджета </w:t>
      </w:r>
      <w:proofErr w:type="spellStart"/>
      <w:r w:rsidRPr="00E559E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сельского поселения за 2024 год</w:t>
      </w:r>
    </w:p>
    <w:p w14:paraId="6AB0D458" w14:textId="77777777" w:rsidR="00E559E4" w:rsidRPr="00E559E4" w:rsidRDefault="00E559E4" w:rsidP="00E55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559E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(тыс. </w:t>
      </w:r>
      <w:proofErr w:type="spellStart"/>
      <w:r w:rsidRPr="00E559E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руб</w:t>
      </w:r>
      <w:proofErr w:type="spellEnd"/>
      <w:r w:rsidRPr="00E559E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5388"/>
        <w:gridCol w:w="1170"/>
        <w:gridCol w:w="616"/>
        <w:gridCol w:w="673"/>
        <w:gridCol w:w="1190"/>
        <w:gridCol w:w="606"/>
        <w:gridCol w:w="1273"/>
      </w:tblGrid>
      <w:tr w:rsidR="00E559E4" w:rsidRPr="00E559E4" w14:paraId="098780CF" w14:textId="77777777" w:rsidTr="00FC172F">
        <w:trPr>
          <w:trHeight w:val="93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32D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Наименование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D8FF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8D6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Рз</w:t>
            </w:r>
            <w:proofErr w:type="spellEnd"/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FCD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ПР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C762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C9D2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ВР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6318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2024 год</w:t>
            </w:r>
          </w:p>
        </w:tc>
      </w:tr>
      <w:tr w:rsidR="00E559E4" w:rsidRPr="00E559E4" w14:paraId="71E9DE15" w14:textId="77777777" w:rsidTr="00FC172F">
        <w:trPr>
          <w:trHeight w:val="33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3A7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1136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2B31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03E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C3FB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608C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ABEE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E559E4" w:rsidRPr="00E559E4" w14:paraId="50D9686A" w14:textId="77777777" w:rsidTr="00FC172F">
        <w:trPr>
          <w:trHeight w:val="330"/>
        </w:trPr>
        <w:tc>
          <w:tcPr>
            <w:tcW w:w="53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9C0B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0F4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A802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3AAA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383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3E6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52C1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35 702,64</w:t>
            </w:r>
          </w:p>
        </w:tc>
      </w:tr>
      <w:tr w:rsidR="00E559E4" w:rsidRPr="00E559E4" w14:paraId="04221E91" w14:textId="77777777" w:rsidTr="00FC172F">
        <w:trPr>
          <w:trHeight w:val="10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804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Администрация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1E2F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DD5A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6E6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9BC9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7A3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0A76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35 702,64</w:t>
            </w:r>
          </w:p>
        </w:tc>
      </w:tr>
      <w:tr w:rsidR="00E559E4" w:rsidRPr="00E559E4" w14:paraId="041FFA87" w14:textId="77777777" w:rsidTr="00FC172F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A7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55E8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80E9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EE3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2CF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CA2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C1C2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2 641,48</w:t>
            </w:r>
          </w:p>
        </w:tc>
      </w:tr>
      <w:tr w:rsidR="00E559E4" w:rsidRPr="00E559E4" w14:paraId="0C147E67" w14:textId="77777777" w:rsidTr="00FC172F">
        <w:trPr>
          <w:trHeight w:val="11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CD1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B6A4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863E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E884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E544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3C46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2FF2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1 105,28</w:t>
            </w:r>
          </w:p>
        </w:tc>
      </w:tr>
      <w:tr w:rsidR="00E559E4" w:rsidRPr="00E559E4" w14:paraId="59E5B9C4" w14:textId="77777777" w:rsidTr="00FC172F">
        <w:trPr>
          <w:trHeight w:val="16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DE1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27D7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4E96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B92E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6F8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85 0 00 00000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91A7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9C05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1 105,28</w:t>
            </w:r>
          </w:p>
        </w:tc>
      </w:tr>
      <w:tr w:rsidR="00E559E4" w:rsidRPr="00E559E4" w14:paraId="1BC438B2" w14:textId="77777777" w:rsidTr="00FC172F">
        <w:trPr>
          <w:trHeight w:val="7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6DA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00E5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2010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F68C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45DD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85 3 00 00000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9AA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9F68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1 105,28</w:t>
            </w:r>
          </w:p>
        </w:tc>
      </w:tr>
      <w:tr w:rsidR="00E559E4" w:rsidRPr="00E559E4" w14:paraId="59787ED3" w14:textId="77777777" w:rsidTr="00FC172F">
        <w:trPr>
          <w:trHeight w:val="13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C45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C99A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0215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055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9413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85 3 01 00000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781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9CF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1 105,28</w:t>
            </w:r>
          </w:p>
        </w:tc>
      </w:tr>
      <w:tr w:rsidR="00E559E4" w:rsidRPr="00E559E4" w14:paraId="3DDA1BE2" w14:textId="77777777" w:rsidTr="00FC172F">
        <w:trPr>
          <w:trHeight w:val="21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441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FCFB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1A9A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7432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882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85 3 01 92020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E41D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0A58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1 105,28</w:t>
            </w:r>
          </w:p>
        </w:tc>
      </w:tr>
      <w:tr w:rsidR="00E559E4" w:rsidRPr="00E559E4" w14:paraId="66D76063" w14:textId="77777777" w:rsidTr="00FC172F">
        <w:trPr>
          <w:trHeight w:val="13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74A8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43CC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C7FE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749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8FE3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CB95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F8ED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1 521,20</w:t>
            </w:r>
          </w:p>
        </w:tc>
      </w:tr>
      <w:tr w:rsidR="00E559E4" w:rsidRPr="00E559E4" w14:paraId="7761AFDF" w14:textId="77777777" w:rsidTr="00FC172F">
        <w:trPr>
          <w:trHeight w:val="17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9C1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60E4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F61D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1BB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8440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85 0 00 00000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745A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88BA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1 521,20</w:t>
            </w:r>
          </w:p>
        </w:tc>
      </w:tr>
      <w:tr w:rsidR="00E559E4" w:rsidRPr="00E559E4" w14:paraId="21A8324A" w14:textId="77777777" w:rsidTr="00FC172F">
        <w:trPr>
          <w:trHeight w:val="6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FF0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8F46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0DA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D508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845F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090D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2A7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1 521,20</w:t>
            </w:r>
          </w:p>
        </w:tc>
      </w:tr>
      <w:tr w:rsidR="00E559E4" w:rsidRPr="00E559E4" w14:paraId="6C5DC809" w14:textId="77777777" w:rsidTr="00FC172F">
        <w:trPr>
          <w:trHeight w:val="139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06C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75F4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F163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F34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C69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85 3 01 00000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7092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74B3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1 521,20</w:t>
            </w:r>
          </w:p>
        </w:tc>
      </w:tr>
      <w:tr w:rsidR="00E559E4" w:rsidRPr="00E559E4" w14:paraId="3A66A72B" w14:textId="77777777" w:rsidTr="00FC172F">
        <w:trPr>
          <w:trHeight w:val="19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48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FC2A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A3FF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4469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4C54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85 3 01 92010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0238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045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826,32</w:t>
            </w:r>
          </w:p>
        </w:tc>
      </w:tr>
      <w:tr w:rsidR="00E559E4" w:rsidRPr="00E559E4" w14:paraId="78ED0C02" w14:textId="77777777" w:rsidTr="00FC172F">
        <w:trPr>
          <w:trHeight w:val="105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7F87D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47B0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589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B16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4B5F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85 3 01 92010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D6B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83DF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657,75</w:t>
            </w:r>
          </w:p>
        </w:tc>
      </w:tr>
      <w:tr w:rsidR="00E559E4" w:rsidRPr="00E559E4" w14:paraId="00BCBA90" w14:textId="77777777" w:rsidTr="00FC172F">
        <w:trPr>
          <w:trHeight w:val="765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912D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84D4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9862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BFBC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EB6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85 3 01 92010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5F6B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77C6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37,13</w:t>
            </w:r>
          </w:p>
        </w:tc>
      </w:tr>
      <w:tr w:rsidR="00E559E4" w:rsidRPr="00E559E4" w14:paraId="2B3483AB" w14:textId="77777777" w:rsidTr="00FC172F">
        <w:trPr>
          <w:trHeight w:val="54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E7D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53B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7D6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EE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D54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FE7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F1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15,00</w:t>
            </w:r>
          </w:p>
        </w:tc>
      </w:tr>
      <w:tr w:rsidR="00E559E4" w:rsidRPr="00E559E4" w14:paraId="01057D6F" w14:textId="77777777" w:rsidTr="00FC172F">
        <w:trPr>
          <w:trHeight w:val="229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0E3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23D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2E1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28E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00E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A53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A8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15,00</w:t>
            </w:r>
          </w:p>
        </w:tc>
      </w:tr>
      <w:tr w:rsidR="00E559E4" w:rsidRPr="00E559E4" w14:paraId="0F45A698" w14:textId="77777777" w:rsidTr="00FC172F">
        <w:trPr>
          <w:trHeight w:val="5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C8B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Подпрограмма "Управление муниципальными финансами"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FF1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59D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44B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A4D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73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F04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15,00</w:t>
            </w:r>
          </w:p>
        </w:tc>
      </w:tr>
      <w:tr w:rsidR="00E559E4" w:rsidRPr="00E559E4" w14:paraId="2B9A6097" w14:textId="77777777" w:rsidTr="00FC172F">
        <w:trPr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DAD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Основное мероприятие "Другие общегосударственные вопросы"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995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BCC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093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648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85 1 03 00000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C8A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127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15,00</w:t>
            </w:r>
          </w:p>
        </w:tc>
      </w:tr>
      <w:tr w:rsidR="00E559E4" w:rsidRPr="00E559E4" w14:paraId="7E052B61" w14:textId="77777777" w:rsidTr="00FC172F">
        <w:trPr>
          <w:trHeight w:val="13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3B2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06C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08A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2BB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C9A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85 1 03 90200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9C2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29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15,00</w:t>
            </w:r>
          </w:p>
        </w:tc>
      </w:tr>
      <w:tr w:rsidR="00E559E4" w:rsidRPr="00E559E4" w14:paraId="3C52D84F" w14:textId="77777777" w:rsidTr="00FC172F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57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099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BD40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0DE4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91F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F10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6A1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136,18</w:t>
            </w:r>
          </w:p>
        </w:tc>
      </w:tr>
      <w:tr w:rsidR="00E559E4" w:rsidRPr="00E559E4" w14:paraId="61DEA835" w14:textId="77777777" w:rsidTr="00FC172F">
        <w:trPr>
          <w:trHeight w:val="3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346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33ED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6A2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B9F9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6C8B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DD77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EB2D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136,18</w:t>
            </w:r>
          </w:p>
        </w:tc>
      </w:tr>
      <w:tr w:rsidR="00E559E4" w:rsidRPr="00E559E4" w14:paraId="0C9BA365" w14:textId="77777777" w:rsidTr="00FC172F">
        <w:trPr>
          <w:trHeight w:val="16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E082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C9A3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0D2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32F5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E45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0CAA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A40F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136,18</w:t>
            </w:r>
          </w:p>
        </w:tc>
      </w:tr>
      <w:tr w:rsidR="00E559E4" w:rsidRPr="00E559E4" w14:paraId="299D4F99" w14:textId="77777777" w:rsidTr="00FC172F">
        <w:trPr>
          <w:trHeight w:val="78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814B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04F3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699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B9E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85FB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BAB5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2E1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136,18</w:t>
            </w:r>
          </w:p>
        </w:tc>
      </w:tr>
      <w:tr w:rsidR="00E559E4" w:rsidRPr="00E559E4" w14:paraId="33E09B1A" w14:textId="77777777" w:rsidTr="00FC172F">
        <w:trPr>
          <w:trHeight w:val="108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3643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9793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AF80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A43B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3AFA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85 2 01 00000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63EA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F8F1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136,18</w:t>
            </w:r>
          </w:p>
        </w:tc>
      </w:tr>
      <w:tr w:rsidR="00E559E4" w:rsidRPr="00E559E4" w14:paraId="37B1D9A0" w14:textId="77777777" w:rsidTr="00FC172F">
        <w:trPr>
          <w:trHeight w:val="1965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B0E0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389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26B8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39A6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7D13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85 2 01 51180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101D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17CE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122,98</w:t>
            </w:r>
          </w:p>
        </w:tc>
      </w:tr>
      <w:tr w:rsidR="00E559E4" w:rsidRPr="00E559E4" w14:paraId="1C8A951B" w14:textId="77777777" w:rsidTr="00FC172F">
        <w:trPr>
          <w:trHeight w:val="13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B27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7D0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750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ED2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E56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85 2 01 51180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69A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0A9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13,20</w:t>
            </w:r>
          </w:p>
        </w:tc>
      </w:tr>
      <w:tr w:rsidR="00E559E4" w:rsidRPr="00E559E4" w14:paraId="66BE25E2" w14:textId="77777777" w:rsidTr="00FC172F">
        <w:trPr>
          <w:trHeight w:val="7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FA83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534E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50E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4BF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3C9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26D9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2C93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191,10</w:t>
            </w:r>
          </w:p>
        </w:tc>
      </w:tr>
      <w:tr w:rsidR="00E559E4" w:rsidRPr="00E559E4" w14:paraId="6AD6B208" w14:textId="77777777" w:rsidTr="00FC172F">
        <w:trPr>
          <w:trHeight w:val="9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465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6448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FC43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1FC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87B1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74B7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145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191,10</w:t>
            </w:r>
          </w:p>
        </w:tc>
      </w:tr>
      <w:tr w:rsidR="00E559E4" w:rsidRPr="00E559E4" w14:paraId="07B6E615" w14:textId="77777777" w:rsidTr="00FC172F">
        <w:trPr>
          <w:trHeight w:val="16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BCBD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84C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C02F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A7F7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7F75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27B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5602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191,10</w:t>
            </w:r>
          </w:p>
        </w:tc>
      </w:tr>
      <w:tr w:rsidR="00E559E4" w:rsidRPr="00E559E4" w14:paraId="669A1C04" w14:textId="77777777" w:rsidTr="00FC172F">
        <w:trPr>
          <w:trHeight w:val="10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574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C3C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D292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3C7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D95A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028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C1F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191,10</w:t>
            </w:r>
          </w:p>
        </w:tc>
      </w:tr>
      <w:tr w:rsidR="00E559E4" w:rsidRPr="00E559E4" w14:paraId="7AD5C7A9" w14:textId="77777777" w:rsidTr="00FC172F">
        <w:trPr>
          <w:trHeight w:val="7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B12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Основное мероприятие "Обеспечение пожарной безопасности"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F32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06FB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B805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6C1E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84 1 01 00000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974E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6FF1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191,10</w:t>
            </w:r>
          </w:p>
        </w:tc>
      </w:tr>
      <w:tr w:rsidR="00E559E4" w:rsidRPr="00E559E4" w14:paraId="30481DC0" w14:textId="77777777" w:rsidTr="00FC172F">
        <w:trPr>
          <w:trHeight w:val="17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8D3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B435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2F15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0774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E51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84 1 01 20570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AA0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8AB8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10,20</w:t>
            </w:r>
          </w:p>
        </w:tc>
      </w:tr>
      <w:tr w:rsidR="00E559E4" w:rsidRPr="00E559E4" w14:paraId="502F09F9" w14:textId="77777777" w:rsidTr="00FC172F">
        <w:trPr>
          <w:trHeight w:val="10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16D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AB92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EDE5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4BE7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CD08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84 1 01 91430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877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1EF8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1,70</w:t>
            </w:r>
          </w:p>
        </w:tc>
      </w:tr>
      <w:tr w:rsidR="00E559E4" w:rsidRPr="00E559E4" w14:paraId="37DFB7A5" w14:textId="77777777" w:rsidTr="00FC172F">
        <w:trPr>
          <w:trHeight w:val="10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7FEE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EAB9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8DF4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551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F83A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84 1 01 91440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AD39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448F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179,20</w:t>
            </w:r>
          </w:p>
        </w:tc>
      </w:tr>
      <w:tr w:rsidR="00E559E4" w:rsidRPr="00E559E4" w14:paraId="060D946E" w14:textId="77777777" w:rsidTr="00FC172F">
        <w:trPr>
          <w:trHeight w:val="40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A4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8681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DFE7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7F95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55DD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DD5C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EF08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22 458,40</w:t>
            </w:r>
          </w:p>
        </w:tc>
      </w:tr>
      <w:tr w:rsidR="00E559E4" w:rsidRPr="00E559E4" w14:paraId="7FBFA830" w14:textId="77777777" w:rsidTr="00FC172F">
        <w:trPr>
          <w:trHeight w:val="3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F45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5FC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5568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43F4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D157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C207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6203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22 458,40</w:t>
            </w:r>
          </w:p>
        </w:tc>
      </w:tr>
      <w:tr w:rsidR="00E559E4" w:rsidRPr="00E559E4" w14:paraId="4F37F694" w14:textId="77777777" w:rsidTr="00FC172F">
        <w:trPr>
          <w:trHeight w:val="16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2615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DC2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BACF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86A8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BD09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DA13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DD66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22 458,40</w:t>
            </w:r>
          </w:p>
        </w:tc>
      </w:tr>
      <w:tr w:rsidR="00E559E4" w:rsidRPr="00E559E4" w14:paraId="73D2C81E" w14:textId="77777777" w:rsidTr="00FC172F">
        <w:trPr>
          <w:trHeight w:val="7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63A8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Подпрограмма "Дорожное хозяйство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005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9016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2A5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DBFA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0DE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605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22 458,40</w:t>
            </w:r>
          </w:p>
        </w:tc>
      </w:tr>
      <w:tr w:rsidR="00E559E4" w:rsidRPr="00E559E4" w14:paraId="4AB936DE" w14:textId="77777777" w:rsidTr="00FC172F">
        <w:trPr>
          <w:trHeight w:val="103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1C28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351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5EE3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DB4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972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84 3 01 00000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3F6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65D6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22 458,40</w:t>
            </w:r>
          </w:p>
        </w:tc>
      </w:tr>
      <w:tr w:rsidR="00E559E4" w:rsidRPr="00E559E4" w14:paraId="67F54CD0" w14:textId="77777777" w:rsidTr="00FC172F">
        <w:trPr>
          <w:trHeight w:val="69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BA6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CB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3F1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C5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ED6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84 3 01 91290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F5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C2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1 544,39</w:t>
            </w:r>
          </w:p>
        </w:tc>
      </w:tr>
      <w:tr w:rsidR="00E559E4" w:rsidRPr="00E559E4" w14:paraId="12BB141F" w14:textId="77777777" w:rsidTr="00FC172F">
        <w:trPr>
          <w:trHeight w:val="13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A4B3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386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84E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A39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68F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3 01 S8850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F0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C3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20 914,01</w:t>
            </w:r>
          </w:p>
        </w:tc>
      </w:tr>
      <w:tr w:rsidR="00E559E4" w:rsidRPr="00E559E4" w14:paraId="1287F3EB" w14:textId="77777777" w:rsidTr="00FC172F">
        <w:trPr>
          <w:trHeight w:val="4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A77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7DDD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4CA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C04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B9DC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3B9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B3CC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8 917,90</w:t>
            </w:r>
          </w:p>
        </w:tc>
      </w:tr>
      <w:tr w:rsidR="00E559E4" w:rsidRPr="00E559E4" w14:paraId="7F38FBC3" w14:textId="77777777" w:rsidTr="00FC172F">
        <w:trPr>
          <w:trHeight w:val="4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2C62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4CF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8B33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0DE0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E5F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429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DD53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2 040,55</w:t>
            </w:r>
          </w:p>
        </w:tc>
      </w:tr>
      <w:tr w:rsidR="00E559E4" w:rsidRPr="00E559E4" w14:paraId="6563892A" w14:textId="77777777" w:rsidTr="00FC172F">
        <w:trPr>
          <w:trHeight w:val="16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59F5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AD80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78F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F5FB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8934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5FAE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85FE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2 040,55</w:t>
            </w:r>
          </w:p>
        </w:tc>
      </w:tr>
      <w:tr w:rsidR="00E559E4" w:rsidRPr="00E559E4" w14:paraId="3DDFFFD9" w14:textId="77777777" w:rsidTr="00FC172F">
        <w:trPr>
          <w:trHeight w:val="9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FA48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Подпрограмма "Развитие жилищно-коммунального хозяйства на территории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B76D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A27E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901E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33D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27DF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560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2 040,55</w:t>
            </w:r>
          </w:p>
        </w:tc>
      </w:tr>
      <w:tr w:rsidR="00E559E4" w:rsidRPr="00E559E4" w14:paraId="610C4BA3" w14:textId="77777777" w:rsidTr="00FC172F">
        <w:trPr>
          <w:trHeight w:val="6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FA7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Основное мероприятие "Коммунальное хозяйство"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4019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236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4907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81CB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84 4 04 00000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BA3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1E35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2 040,55</w:t>
            </w:r>
          </w:p>
        </w:tc>
      </w:tr>
      <w:tr w:rsidR="00E559E4" w:rsidRPr="00E559E4" w14:paraId="3BD02F79" w14:textId="77777777" w:rsidTr="00FC172F">
        <w:trPr>
          <w:trHeight w:val="12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98F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Софинансирование расходов на организацию системы раздельного накопления твёрдых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F82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605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9BCF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3631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04 S8000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E346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BD8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2 040,55</w:t>
            </w:r>
          </w:p>
        </w:tc>
      </w:tr>
      <w:tr w:rsidR="00E559E4" w:rsidRPr="00E559E4" w14:paraId="7EECC502" w14:textId="77777777" w:rsidTr="00FC172F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14B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98F9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5746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A59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0ED7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2FD5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DF06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754,56</w:t>
            </w:r>
          </w:p>
        </w:tc>
      </w:tr>
      <w:tr w:rsidR="00E559E4" w:rsidRPr="00E559E4" w14:paraId="26AB10A2" w14:textId="77777777" w:rsidTr="00FC172F">
        <w:trPr>
          <w:trHeight w:val="159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C80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D6AF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D9A8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E6FE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8E88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D98F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740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754,56</w:t>
            </w:r>
          </w:p>
        </w:tc>
      </w:tr>
      <w:tr w:rsidR="00E559E4" w:rsidRPr="00E559E4" w14:paraId="47E5C075" w14:textId="77777777" w:rsidTr="00FC172F">
        <w:trPr>
          <w:trHeight w:val="9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DEA3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Подпрограмма "Развитие жилищно-коммунального хозяйства на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территорииКучеряевского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EC72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A853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B63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E464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AC86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744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754,56</w:t>
            </w:r>
          </w:p>
        </w:tc>
      </w:tr>
      <w:tr w:rsidR="00E559E4" w:rsidRPr="00E559E4" w14:paraId="2CEF9DAD" w14:textId="77777777" w:rsidTr="00FC172F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267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Основное мероприятие "Благоустройство"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1748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03BF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8E27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05E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84 4 01 00000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A03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E953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733,48</w:t>
            </w:r>
          </w:p>
        </w:tc>
      </w:tr>
      <w:tr w:rsidR="00E559E4" w:rsidRPr="00E559E4" w14:paraId="18472F5B" w14:textId="77777777" w:rsidTr="00FC172F">
        <w:trPr>
          <w:trHeight w:val="9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B3E2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Расходы за счёт областного бюджета, полученных по результатам эффективности развития сельского поселения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F49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18B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6EA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F96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84 4 78 51000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D4D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AE8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200,00</w:t>
            </w:r>
          </w:p>
        </w:tc>
      </w:tr>
      <w:tr w:rsidR="00E559E4" w:rsidRPr="00E559E4" w14:paraId="4489DC4C" w14:textId="77777777" w:rsidTr="00FC172F">
        <w:trPr>
          <w:trHeight w:val="1080"/>
        </w:trPr>
        <w:tc>
          <w:tcPr>
            <w:tcW w:w="53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07B2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000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BC2D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DD2C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CB42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84 4 01 90010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8000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6E27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173,24</w:t>
            </w:r>
          </w:p>
        </w:tc>
      </w:tr>
      <w:tr w:rsidR="00E559E4" w:rsidRPr="00E559E4" w14:paraId="34348467" w14:textId="77777777" w:rsidTr="00FC172F">
        <w:trPr>
          <w:trHeight w:val="141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21E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9F8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84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1E3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DC3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01 S8670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B33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C1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44,62</w:t>
            </w:r>
          </w:p>
        </w:tc>
      </w:tr>
      <w:tr w:rsidR="00E559E4" w:rsidRPr="00E559E4" w14:paraId="7A35175C" w14:textId="77777777" w:rsidTr="00FC172F">
        <w:trPr>
          <w:trHeight w:val="132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448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B21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7F1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618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57A6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84 4 01 90040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47D0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D72A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0,00</w:t>
            </w:r>
          </w:p>
        </w:tc>
      </w:tr>
      <w:tr w:rsidR="00E559E4" w:rsidRPr="00E559E4" w14:paraId="3D1B7B72" w14:textId="77777777" w:rsidTr="00FC172F">
        <w:trPr>
          <w:trHeight w:val="1110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0D52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E80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CA8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83A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F19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84 4 01 90050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E153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2BD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315,62</w:t>
            </w:r>
          </w:p>
        </w:tc>
      </w:tr>
      <w:tr w:rsidR="00E559E4" w:rsidRPr="00E559E4" w14:paraId="0298D3A5" w14:textId="77777777" w:rsidTr="00FC172F">
        <w:trPr>
          <w:trHeight w:val="6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A1E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CEF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0F8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74F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A19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84 4 02 00000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D58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744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21,08</w:t>
            </w:r>
          </w:p>
        </w:tc>
      </w:tr>
      <w:tr w:rsidR="00E559E4" w:rsidRPr="00E559E4" w14:paraId="4BBE55EB" w14:textId="77777777" w:rsidTr="00FC172F">
        <w:trPr>
          <w:trHeight w:val="13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055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588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86D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B93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EA5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84 4 02 90200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161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DE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21,08</w:t>
            </w:r>
          </w:p>
        </w:tc>
      </w:tr>
      <w:tr w:rsidR="00E559E4" w:rsidRPr="00E559E4" w14:paraId="467294AD" w14:textId="77777777" w:rsidTr="00FC172F">
        <w:trPr>
          <w:trHeight w:val="6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E5C5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8C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ED6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250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1F8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68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F5E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6 122,79</w:t>
            </w:r>
          </w:p>
        </w:tc>
      </w:tr>
      <w:tr w:rsidR="00E559E4" w:rsidRPr="00E559E4" w14:paraId="2CB90CCF" w14:textId="77777777" w:rsidTr="00FC172F">
        <w:trPr>
          <w:trHeight w:val="23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85E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5BE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E80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640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0C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E00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696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6 122,79</w:t>
            </w:r>
          </w:p>
        </w:tc>
      </w:tr>
      <w:tr w:rsidR="00E559E4" w:rsidRPr="00E559E4" w14:paraId="5DDD3823" w14:textId="77777777" w:rsidTr="00FC172F">
        <w:trPr>
          <w:trHeight w:val="99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19FE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Подпрограмма "Развитие жилищно-коммунального хозяйства на территории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195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DFF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096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862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B38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E81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6 122,79</w:t>
            </w:r>
          </w:p>
        </w:tc>
      </w:tr>
      <w:tr w:rsidR="00E559E4" w:rsidRPr="00E559E4" w14:paraId="3CBBE92C" w14:textId="77777777" w:rsidTr="00FC172F">
        <w:trPr>
          <w:trHeight w:val="6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78E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Основное мероприятие "Другие вопросы в области жилищно-коммунального хозяйства"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DAE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C3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24E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B69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84 4 03 00000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733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71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6 122,79</w:t>
            </w:r>
          </w:p>
        </w:tc>
      </w:tr>
      <w:tr w:rsidR="00E559E4" w:rsidRPr="00E559E4" w14:paraId="0BBED741" w14:textId="77777777" w:rsidTr="00FC172F">
        <w:trPr>
          <w:trHeight w:val="16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0B9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Софинансирование расходов на капитальные вложения в объекты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41B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33F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874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A49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03 S9780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D66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1BA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6 122,79</w:t>
            </w:r>
          </w:p>
        </w:tc>
      </w:tr>
      <w:tr w:rsidR="00E559E4" w:rsidRPr="00E559E4" w14:paraId="3EE8D936" w14:textId="77777777" w:rsidTr="00FC172F">
        <w:trPr>
          <w:trHeight w:val="3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8173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КУЛЬТУРА, КИНЕМАТОГРАФИЯ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F26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DC97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6734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0781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6D9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7D08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847,96</w:t>
            </w:r>
          </w:p>
        </w:tc>
      </w:tr>
      <w:tr w:rsidR="00E559E4" w:rsidRPr="00E559E4" w14:paraId="2CF54263" w14:textId="77777777" w:rsidTr="00FC172F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CF9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Культура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5F86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7366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EBC9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70A3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07DF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EC7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847,96</w:t>
            </w:r>
          </w:p>
        </w:tc>
      </w:tr>
      <w:tr w:rsidR="00E559E4" w:rsidRPr="00E559E4" w14:paraId="00F69E45" w14:textId="77777777" w:rsidTr="00FC172F">
        <w:trPr>
          <w:trHeight w:val="23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896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"Сохранение и развитие культуры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54D6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644D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250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5627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F892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CBAC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847,96</w:t>
            </w:r>
          </w:p>
        </w:tc>
      </w:tr>
      <w:tr w:rsidR="00E559E4" w:rsidRPr="00E559E4" w14:paraId="5FD0D682" w14:textId="77777777" w:rsidTr="00FC172F">
        <w:trPr>
          <w:trHeight w:val="99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6A4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Подпрограмма "Организация деятельности МКУК "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Кучеряевский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социально-культурный центр""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E10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D5B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5F16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BF06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3CC9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40E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847,96</w:t>
            </w:r>
          </w:p>
        </w:tc>
      </w:tr>
      <w:tr w:rsidR="00E559E4" w:rsidRPr="00E559E4" w14:paraId="07EA51BA" w14:textId="77777777" w:rsidTr="00FC172F">
        <w:trPr>
          <w:trHeight w:val="99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103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509C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5A6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FB3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1BE8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11 1 01 00000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8294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52F0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847,96</w:t>
            </w:r>
          </w:p>
        </w:tc>
      </w:tr>
      <w:tr w:rsidR="00E559E4" w:rsidRPr="00E559E4" w14:paraId="17839EB3" w14:textId="77777777" w:rsidTr="00FC172F">
        <w:trPr>
          <w:trHeight w:val="264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FDC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61E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099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F35C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DEF6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11 1 01 00590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F8E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44C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791,77</w:t>
            </w:r>
          </w:p>
        </w:tc>
      </w:tr>
      <w:tr w:rsidR="00E559E4" w:rsidRPr="00E559E4" w14:paraId="119A72FF" w14:textId="77777777" w:rsidTr="00FC172F">
        <w:trPr>
          <w:trHeight w:val="16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FE0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D844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459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F19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D275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11 1 01 00590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BCC8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94F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56,19</w:t>
            </w:r>
          </w:p>
        </w:tc>
      </w:tr>
      <w:tr w:rsidR="00E559E4" w:rsidRPr="00E559E4" w14:paraId="7EA0558B" w14:textId="77777777" w:rsidTr="00FC172F">
        <w:trPr>
          <w:trHeight w:val="3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663E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14EE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1A2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2594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91C8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C91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7C4A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97,62</w:t>
            </w:r>
          </w:p>
        </w:tc>
      </w:tr>
      <w:tr w:rsidR="00E559E4" w:rsidRPr="00E559E4" w14:paraId="125C0302" w14:textId="77777777" w:rsidTr="00FC172F">
        <w:trPr>
          <w:trHeight w:val="3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A0A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AA3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EE1E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C6AE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DE48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5DDC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D12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97,62</w:t>
            </w:r>
          </w:p>
        </w:tc>
      </w:tr>
      <w:tr w:rsidR="00E559E4" w:rsidRPr="00E559E4" w14:paraId="51A8A7E1" w14:textId="77777777" w:rsidTr="00FC172F">
        <w:trPr>
          <w:trHeight w:val="20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2EA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6AF1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A08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3F0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C86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A27F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BA43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97,62</w:t>
            </w:r>
          </w:p>
        </w:tc>
      </w:tr>
      <w:tr w:rsidR="00E559E4" w:rsidRPr="00E559E4" w14:paraId="6CC1872B" w14:textId="77777777" w:rsidTr="00FC172F">
        <w:trPr>
          <w:trHeight w:val="6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35E8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Подпрограмма "Социальная политика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F6F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390C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7287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76FB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4777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924B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97,62</w:t>
            </w:r>
          </w:p>
        </w:tc>
      </w:tr>
      <w:tr w:rsidR="00E559E4" w:rsidRPr="00E559E4" w14:paraId="76632FB6" w14:textId="77777777" w:rsidTr="00FC172F">
        <w:trPr>
          <w:trHeight w:val="58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79E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Основное мероприятие "Пенсионное обеспечение"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0615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433C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4BD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D4C9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84 5 01 00000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F46F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362D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97,62</w:t>
            </w:r>
          </w:p>
        </w:tc>
      </w:tr>
      <w:tr w:rsidR="00E559E4" w:rsidRPr="00E559E4" w14:paraId="4747CAD2" w14:textId="77777777" w:rsidTr="00FC172F">
        <w:trPr>
          <w:trHeight w:val="198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4B02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692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372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337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892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84 5 01 90470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F2C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3C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97,62</w:t>
            </w:r>
          </w:p>
        </w:tc>
      </w:tr>
      <w:tr w:rsidR="00E559E4" w:rsidRPr="00E559E4" w14:paraId="39AD5ECE" w14:textId="77777777" w:rsidTr="00FC172F">
        <w:trPr>
          <w:trHeight w:val="12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D9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12E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B4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69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738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36B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220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412,00</w:t>
            </w:r>
          </w:p>
        </w:tc>
      </w:tr>
      <w:tr w:rsidR="00E559E4" w:rsidRPr="00E559E4" w14:paraId="10C910E7" w14:textId="77777777" w:rsidTr="00FC172F">
        <w:trPr>
          <w:trHeight w:val="7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CCD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Прочие межбюджетные трансферты общего характера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434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A9B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CB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7B1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F36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26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412,00</w:t>
            </w:r>
          </w:p>
        </w:tc>
      </w:tr>
      <w:tr w:rsidR="00E559E4" w:rsidRPr="00E559E4" w14:paraId="081FBF5C" w14:textId="77777777" w:rsidTr="00FC172F">
        <w:trPr>
          <w:trHeight w:val="23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237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6DB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EB1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904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C37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5CE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5F9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412,00</w:t>
            </w:r>
          </w:p>
        </w:tc>
      </w:tr>
      <w:tr w:rsidR="00E559E4" w:rsidRPr="00E559E4" w14:paraId="663E567F" w14:textId="77777777" w:rsidTr="00FC172F">
        <w:trPr>
          <w:trHeight w:val="99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D303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Подпрограмма "Развитие национальной экономики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E27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014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683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F00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10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AB2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1,00</w:t>
            </w:r>
          </w:p>
        </w:tc>
      </w:tr>
      <w:tr w:rsidR="00E559E4" w:rsidRPr="00E559E4" w14:paraId="3ADC9752" w14:textId="77777777" w:rsidTr="00FC172F">
        <w:trPr>
          <w:trHeight w:val="6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ED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D63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A51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4A8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D7F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84 2 02 00000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532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0E5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1,00</w:t>
            </w:r>
          </w:p>
        </w:tc>
      </w:tr>
      <w:tr w:rsidR="00E559E4" w:rsidRPr="00E559E4" w14:paraId="1EACCD8D" w14:textId="77777777" w:rsidTr="00FC172F">
        <w:trPr>
          <w:trHeight w:val="6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EB9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190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60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693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479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84 2 02 90200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499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E28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1,00</w:t>
            </w:r>
          </w:p>
        </w:tc>
      </w:tr>
      <w:tr w:rsidR="00E559E4" w:rsidRPr="00E559E4" w14:paraId="63B3E52D" w14:textId="77777777" w:rsidTr="00FC172F">
        <w:trPr>
          <w:trHeight w:val="5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6DC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Подпрограмма "Управление муниципальными финансами"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E65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BE9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EE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D4C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33A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50D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411,00</w:t>
            </w:r>
          </w:p>
        </w:tc>
      </w:tr>
      <w:tr w:rsidR="00E559E4" w:rsidRPr="00E559E4" w14:paraId="0BCE4F96" w14:textId="77777777" w:rsidTr="00FC172F">
        <w:trPr>
          <w:trHeight w:val="13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DB7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Основное мероприятие «Иные межбюджетные трансферты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 по переданным полномочиям»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688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0E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B0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24E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85 1 05 00000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3B9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D3A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411,00</w:t>
            </w:r>
          </w:p>
        </w:tc>
      </w:tr>
      <w:tr w:rsidR="00E559E4" w:rsidRPr="00E559E4" w14:paraId="216F84A4" w14:textId="77777777" w:rsidTr="00FC172F">
        <w:trPr>
          <w:trHeight w:val="6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D24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F51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350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F8B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DCD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85 1 05 90200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0E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25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411,00</w:t>
            </w:r>
          </w:p>
        </w:tc>
      </w:tr>
    </w:tbl>
    <w:p w14:paraId="4E4043AC" w14:textId="77777777" w:rsidR="00E559E4" w:rsidRPr="00E559E4" w:rsidRDefault="00E559E4" w:rsidP="00E559E4">
      <w:pPr>
        <w:suppressAutoHyphens/>
        <w:autoSpaceDE w:val="0"/>
        <w:spacing w:after="0" w:line="276" w:lineRule="auto"/>
        <w:outlineLvl w:val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270EAE3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 xml:space="preserve">                                                                     </w:t>
      </w:r>
    </w:p>
    <w:p w14:paraId="10EFD24C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5B635A31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0D87E691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31A4F735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20AC7E61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147905B7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01DCF2FC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14625530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1B6AC94A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6AB8E4DC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5230C8FA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349AFEBB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392B1297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44750FB6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59E87F53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4769748F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33A970E2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065C6D44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22D8710B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4757455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08FCC9B5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4D2DCA6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0867B97B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0E4349C0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467108B7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796836A2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2E04E31B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0C895F33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0D15D995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A48E97F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7A3261BC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79DC56C4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iCs/>
          <w:kern w:val="0"/>
          <w14:ligatures w14:val="none"/>
        </w:rPr>
        <w:t>Приложение 4</w:t>
      </w:r>
    </w:p>
    <w:p w14:paraId="14F98595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                                                           к решению Совета народных депутатов</w:t>
      </w:r>
    </w:p>
    <w:p w14:paraId="438659A7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                                                              </w:t>
      </w:r>
      <w:proofErr w:type="spellStart"/>
      <w:r w:rsidRPr="00E559E4">
        <w:rPr>
          <w:rFonts w:ascii="Times New Roman" w:eastAsia="Times New Roman" w:hAnsi="Times New Roman" w:cs="Times New Roman"/>
          <w:iCs/>
          <w:kern w:val="0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сельского поселения </w:t>
      </w:r>
    </w:p>
    <w:p w14:paraId="142A422C" w14:textId="77777777" w:rsidR="00E559E4" w:rsidRPr="00E559E4" w:rsidRDefault="00E559E4" w:rsidP="00E559E4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Cs/>
          <w:color w:val="000000"/>
          <w:kern w:val="0"/>
          <w14:ligatures w14:val="none"/>
        </w:rPr>
      </w:pPr>
      <w:r w:rsidRPr="00E559E4">
        <w:rPr>
          <w:rFonts w:ascii="Arial" w:eastAsia="Arial" w:hAnsi="Arial" w:cs="Arial"/>
          <w:iCs/>
          <w:kern w:val="0"/>
          <w14:ligatures w14:val="none"/>
        </w:rPr>
        <w:t xml:space="preserve">                                                                              </w:t>
      </w:r>
      <w:r w:rsidRPr="00E559E4">
        <w:rPr>
          <w:rFonts w:ascii="Times New Roman" w:eastAsia="Arial" w:hAnsi="Times New Roman" w:cs="Times New Roman"/>
          <w:iCs/>
          <w:color w:val="000000"/>
          <w:kern w:val="0"/>
          <w14:ligatures w14:val="none"/>
        </w:rPr>
        <w:t>Бутурлиновского</w:t>
      </w:r>
    </w:p>
    <w:p w14:paraId="3439580B" w14:textId="77777777" w:rsidR="00E559E4" w:rsidRPr="00E559E4" w:rsidRDefault="00E559E4" w:rsidP="00E559E4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Cs/>
          <w:color w:val="000000"/>
          <w:kern w:val="0"/>
          <w14:ligatures w14:val="none"/>
        </w:rPr>
      </w:pPr>
      <w:r w:rsidRPr="00E559E4">
        <w:rPr>
          <w:rFonts w:ascii="Times New Roman" w:eastAsia="Arial" w:hAnsi="Times New Roman" w:cs="Times New Roman"/>
          <w:iCs/>
          <w:color w:val="000000"/>
          <w:kern w:val="0"/>
          <w14:ligatures w14:val="none"/>
        </w:rPr>
        <w:t xml:space="preserve">муниципального района Воронежской области </w:t>
      </w:r>
    </w:p>
    <w:p w14:paraId="16F37178" w14:textId="77777777" w:rsidR="00E559E4" w:rsidRPr="00E559E4" w:rsidRDefault="00E559E4" w:rsidP="00E559E4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Cs/>
          <w:color w:val="000000"/>
          <w:kern w:val="0"/>
          <w14:ligatures w14:val="none"/>
        </w:rPr>
      </w:pPr>
      <w:r w:rsidRPr="00E559E4">
        <w:rPr>
          <w:rFonts w:ascii="Times New Roman" w:eastAsia="Arial" w:hAnsi="Times New Roman" w:cs="Times New Roman"/>
          <w:iCs/>
          <w:color w:val="000000"/>
          <w:kern w:val="0"/>
          <w14:ligatures w14:val="none"/>
        </w:rPr>
        <w:t>от              2025 г. №</w:t>
      </w:r>
    </w:p>
    <w:p w14:paraId="1454C969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E559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сельского поселения Бутурлиновского муниципального района Воронежской области), группам видов расходов классификации расходов бюджета</w:t>
      </w:r>
      <w:r w:rsidRPr="00E559E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E559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сельского поселения Бутурлиновского муниципального района Воронежской области  </w:t>
      </w:r>
    </w:p>
    <w:p w14:paraId="13BF7932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за 2024 год </w:t>
      </w:r>
    </w:p>
    <w:p w14:paraId="3399218C" w14:textId="77777777" w:rsidR="00E559E4" w:rsidRPr="00E559E4" w:rsidRDefault="00E559E4" w:rsidP="00E559E4">
      <w:pPr>
        <w:suppressAutoHyphens/>
        <w:autoSpaceDE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14:ligatures w14:val="none"/>
        </w:rPr>
      </w:pPr>
      <w:r w:rsidRPr="00E559E4">
        <w:rPr>
          <w:rFonts w:ascii="Times New Roman" w:eastAsia="Calibri" w:hAnsi="Times New Roman" w:cs="Times New Roman"/>
          <w:kern w:val="0"/>
          <w14:ligatures w14:val="none"/>
        </w:rPr>
        <w:t>сумма (тыс. рублей)</w:t>
      </w:r>
    </w:p>
    <w:p w14:paraId="14A8BC0C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5351"/>
        <w:gridCol w:w="709"/>
        <w:gridCol w:w="734"/>
        <w:gridCol w:w="1387"/>
        <w:gridCol w:w="848"/>
        <w:gridCol w:w="1314"/>
      </w:tblGrid>
      <w:tr w:rsidR="00E559E4" w:rsidRPr="00E559E4" w14:paraId="6C4D674F" w14:textId="77777777" w:rsidTr="00FC172F">
        <w:trPr>
          <w:trHeight w:val="93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2D71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1CF0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Рз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FA18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ПР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3653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ЦСР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03C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ВР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3061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2024 год</w:t>
            </w:r>
          </w:p>
        </w:tc>
      </w:tr>
      <w:tr w:rsidR="00E559E4" w:rsidRPr="00E559E4" w14:paraId="26AE4351" w14:textId="77777777" w:rsidTr="00FC172F">
        <w:trPr>
          <w:trHeight w:val="330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1428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10BA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055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0C87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8825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DAA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E559E4" w:rsidRPr="00E559E4" w14:paraId="46F66AFF" w14:textId="77777777" w:rsidTr="00FC172F">
        <w:trPr>
          <w:trHeight w:val="330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948C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ABA2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A0F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111E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BEC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AEB6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35 702,64</w:t>
            </w:r>
          </w:p>
        </w:tc>
      </w:tr>
      <w:tr w:rsidR="00E559E4" w:rsidRPr="00E559E4" w14:paraId="3A27EBF7" w14:textId="77777777" w:rsidTr="00FC172F">
        <w:trPr>
          <w:trHeight w:val="615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38D8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96C8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53E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BA9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673F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AE82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2 641,48</w:t>
            </w:r>
          </w:p>
        </w:tc>
      </w:tr>
      <w:tr w:rsidR="00E559E4" w:rsidRPr="00E559E4" w14:paraId="5EC4DEC7" w14:textId="77777777" w:rsidTr="00FC172F">
        <w:trPr>
          <w:trHeight w:val="1110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4427E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7947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92D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73A7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AF60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DE5C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1 105,28</w:t>
            </w:r>
          </w:p>
        </w:tc>
      </w:tr>
      <w:tr w:rsidR="00E559E4" w:rsidRPr="00E559E4" w14:paraId="56ACAB81" w14:textId="77777777" w:rsidTr="00FC172F">
        <w:trPr>
          <w:trHeight w:val="1980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702E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602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D01B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8079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85 0 00 00000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656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AC3F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1 105,28</w:t>
            </w:r>
          </w:p>
        </w:tc>
      </w:tr>
      <w:tr w:rsidR="00E559E4" w:rsidRPr="00E559E4" w14:paraId="6894CFFE" w14:textId="77777777" w:rsidTr="00FC172F">
        <w:trPr>
          <w:trHeight w:val="855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4683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D07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FBDB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D4CA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2673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FDA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1 105,28</w:t>
            </w:r>
          </w:p>
        </w:tc>
      </w:tr>
      <w:tr w:rsidR="00E559E4" w:rsidRPr="00E559E4" w14:paraId="20EBC607" w14:textId="77777777" w:rsidTr="00FC172F">
        <w:trPr>
          <w:trHeight w:val="1365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408E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5617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A442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EE6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85 3 01 00000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B7AC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2F4F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1 105,28</w:t>
            </w:r>
          </w:p>
        </w:tc>
      </w:tr>
      <w:tr w:rsidR="00E559E4" w:rsidRPr="00E559E4" w14:paraId="4E0F21DB" w14:textId="77777777" w:rsidTr="00FC172F">
        <w:trPr>
          <w:trHeight w:val="2250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8B36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7BE2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A7E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184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85 3 01 92020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AF65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8CE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1 105,28</w:t>
            </w:r>
          </w:p>
        </w:tc>
      </w:tr>
      <w:tr w:rsidR="00E559E4" w:rsidRPr="00E559E4" w14:paraId="28430B89" w14:textId="77777777" w:rsidTr="00FC172F">
        <w:trPr>
          <w:trHeight w:val="1500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2A148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20F0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6C75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A725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0E7E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DEF5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1 521,20</w:t>
            </w:r>
          </w:p>
        </w:tc>
      </w:tr>
      <w:tr w:rsidR="00E559E4" w:rsidRPr="00E559E4" w14:paraId="391F8D29" w14:textId="77777777" w:rsidTr="00FC172F">
        <w:trPr>
          <w:trHeight w:val="1800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E4C1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975C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83D5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5271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85 0 00 00000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6EF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591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1 521,20</w:t>
            </w:r>
          </w:p>
        </w:tc>
      </w:tr>
      <w:tr w:rsidR="00E559E4" w:rsidRPr="00E559E4" w14:paraId="08CD1B8A" w14:textId="77777777" w:rsidTr="00FC172F">
        <w:trPr>
          <w:trHeight w:val="885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294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31E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3469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7BB2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314F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82D4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1 521,20</w:t>
            </w:r>
          </w:p>
        </w:tc>
      </w:tr>
      <w:tr w:rsidR="00E559E4" w:rsidRPr="00E559E4" w14:paraId="372919B5" w14:textId="77777777" w:rsidTr="00FC172F">
        <w:trPr>
          <w:trHeight w:val="1485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63973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6D31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CB27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7069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85 3 01 00000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4079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5C6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1 521,20</w:t>
            </w:r>
          </w:p>
        </w:tc>
      </w:tr>
      <w:tr w:rsidR="00E559E4" w:rsidRPr="00E559E4" w14:paraId="3F2D1D75" w14:textId="77777777" w:rsidTr="00FC172F">
        <w:trPr>
          <w:trHeight w:val="2115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032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0E2A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4F0F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C558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85 3 01 92010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AA95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F1B0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826,32</w:t>
            </w:r>
          </w:p>
        </w:tc>
      </w:tr>
      <w:tr w:rsidR="00E559E4" w:rsidRPr="00E559E4" w14:paraId="7BA18AA2" w14:textId="77777777" w:rsidTr="00FC172F">
        <w:trPr>
          <w:trHeight w:val="1245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FEEA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2DAF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802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F5D3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85 3 01 92010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8DDC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0F55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657,75</w:t>
            </w:r>
          </w:p>
        </w:tc>
      </w:tr>
      <w:tr w:rsidR="00E559E4" w:rsidRPr="00E559E4" w14:paraId="7C132791" w14:textId="77777777" w:rsidTr="00FC172F">
        <w:trPr>
          <w:trHeight w:val="1005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05C3D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85D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A3A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5861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85 3 01 92010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42E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1E2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37,13</w:t>
            </w:r>
          </w:p>
        </w:tc>
      </w:tr>
      <w:tr w:rsidR="00E559E4" w:rsidRPr="00E559E4" w14:paraId="717E020C" w14:textId="77777777" w:rsidTr="00FC172F">
        <w:trPr>
          <w:trHeight w:val="63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DE9D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E71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C7E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F11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880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571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15,00</w:t>
            </w:r>
          </w:p>
        </w:tc>
      </w:tr>
      <w:tr w:rsidR="00E559E4" w:rsidRPr="00E559E4" w14:paraId="7414C620" w14:textId="77777777" w:rsidTr="00FC172F">
        <w:trPr>
          <w:trHeight w:val="195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72A2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767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5CE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705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A25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9A9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15,00</w:t>
            </w:r>
          </w:p>
        </w:tc>
      </w:tr>
      <w:tr w:rsidR="00E559E4" w:rsidRPr="00E559E4" w14:paraId="5284B0EE" w14:textId="77777777" w:rsidTr="00FC172F">
        <w:trPr>
          <w:trHeight w:val="70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9D3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CBC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D83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6A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A0F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85A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15,00</w:t>
            </w:r>
          </w:p>
        </w:tc>
      </w:tr>
      <w:tr w:rsidR="00E559E4" w:rsidRPr="00E559E4" w14:paraId="2225FB55" w14:textId="77777777" w:rsidTr="00FC172F">
        <w:trPr>
          <w:trHeight w:val="94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77E5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Основное мероприятие "Другие общегосударственные вопросы"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797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911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B2D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85 1 03 00000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9E4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B7C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15,00</w:t>
            </w:r>
          </w:p>
        </w:tc>
      </w:tr>
      <w:tr w:rsidR="00E559E4" w:rsidRPr="00E559E4" w14:paraId="7E7E9729" w14:textId="77777777" w:rsidTr="00FC172F">
        <w:trPr>
          <w:trHeight w:val="108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A6C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CAE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CD7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747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85 1 03 90200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4E8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302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15,00</w:t>
            </w:r>
          </w:p>
        </w:tc>
      </w:tr>
      <w:tr w:rsidR="00E559E4" w:rsidRPr="00E559E4" w14:paraId="40D1EDC8" w14:textId="77777777" w:rsidTr="00FC172F">
        <w:trPr>
          <w:trHeight w:val="45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080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3431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CDC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D637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EF6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6F3C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136,18</w:t>
            </w:r>
          </w:p>
        </w:tc>
      </w:tr>
      <w:tr w:rsidR="00E559E4" w:rsidRPr="00E559E4" w14:paraId="7FF7F34C" w14:textId="77777777" w:rsidTr="00FC172F">
        <w:trPr>
          <w:trHeight w:val="48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F41D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0C9F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FC80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9146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069E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B2BB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136,18</w:t>
            </w:r>
          </w:p>
        </w:tc>
      </w:tr>
      <w:tr w:rsidR="00E559E4" w:rsidRPr="00E559E4" w14:paraId="63577D82" w14:textId="77777777" w:rsidTr="00FC172F">
        <w:trPr>
          <w:trHeight w:val="204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AE2E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0196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BD74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2AC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C4E1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9A5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136,18</w:t>
            </w:r>
          </w:p>
        </w:tc>
      </w:tr>
      <w:tr w:rsidR="00E559E4" w:rsidRPr="00E559E4" w14:paraId="676F7896" w14:textId="77777777" w:rsidTr="00FC172F">
        <w:trPr>
          <w:trHeight w:val="825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C62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D5E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016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0FD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85 2 00 00000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2D6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A0A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136,18</w:t>
            </w:r>
          </w:p>
        </w:tc>
      </w:tr>
      <w:tr w:rsidR="00E559E4" w:rsidRPr="00E559E4" w14:paraId="1A5CEABC" w14:textId="77777777" w:rsidTr="00FC172F">
        <w:trPr>
          <w:trHeight w:val="1080"/>
        </w:trPr>
        <w:tc>
          <w:tcPr>
            <w:tcW w:w="5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1F77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0974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87E5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2EF7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85 2 01 00000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9CD1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2B2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136,18</w:t>
            </w:r>
          </w:p>
        </w:tc>
      </w:tr>
      <w:tr w:rsidR="00E559E4" w:rsidRPr="00E559E4" w14:paraId="6EB9E7C8" w14:textId="77777777" w:rsidTr="00FC172F">
        <w:trPr>
          <w:trHeight w:val="2265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5DC13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8C46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48FC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D44E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85 2 01 51180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0EF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28EB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122,98</w:t>
            </w:r>
          </w:p>
        </w:tc>
      </w:tr>
      <w:tr w:rsidR="00E559E4" w:rsidRPr="00E559E4" w14:paraId="409201A5" w14:textId="77777777" w:rsidTr="00FC172F">
        <w:trPr>
          <w:trHeight w:val="1530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D3A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5C9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82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2CD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85 2 01 51180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DBB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2B7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13,20</w:t>
            </w:r>
          </w:p>
        </w:tc>
      </w:tr>
      <w:tr w:rsidR="00E559E4" w:rsidRPr="00E559E4" w14:paraId="12D98F36" w14:textId="77777777" w:rsidTr="00FC172F">
        <w:trPr>
          <w:trHeight w:val="750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DE2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73A8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D432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52D0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CDF2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A8A5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191,10</w:t>
            </w:r>
          </w:p>
        </w:tc>
      </w:tr>
      <w:tr w:rsidR="00E559E4" w:rsidRPr="00E559E4" w14:paraId="79E0E519" w14:textId="77777777" w:rsidTr="00FC172F">
        <w:trPr>
          <w:trHeight w:val="106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C42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45E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006D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127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4D2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BBCA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191,10</w:t>
            </w:r>
          </w:p>
        </w:tc>
      </w:tr>
      <w:tr w:rsidR="00E559E4" w:rsidRPr="00E559E4" w14:paraId="7905A401" w14:textId="77777777" w:rsidTr="00FC172F">
        <w:trPr>
          <w:trHeight w:val="195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E425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A473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AF8C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69E1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AEE1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D6C6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191,10</w:t>
            </w:r>
          </w:p>
        </w:tc>
      </w:tr>
      <w:tr w:rsidR="00E559E4" w:rsidRPr="00E559E4" w14:paraId="31713756" w14:textId="77777777" w:rsidTr="00FC172F">
        <w:trPr>
          <w:trHeight w:val="115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B7B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1E35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3DB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AA9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A4E5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F20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191,10</w:t>
            </w:r>
          </w:p>
        </w:tc>
      </w:tr>
      <w:tr w:rsidR="00E559E4" w:rsidRPr="00E559E4" w14:paraId="514333B9" w14:textId="77777777" w:rsidTr="00FC172F">
        <w:trPr>
          <w:trHeight w:val="78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9FA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B97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0BE0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619E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84 1 01 00000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CC8B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C58B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191,10</w:t>
            </w:r>
          </w:p>
        </w:tc>
      </w:tr>
      <w:tr w:rsidR="00E559E4" w:rsidRPr="00E559E4" w14:paraId="29859BE1" w14:textId="77777777" w:rsidTr="00FC172F">
        <w:trPr>
          <w:trHeight w:val="159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2D9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64E4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D1C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E2E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84 1 01 20570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9B98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FECA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10,20</w:t>
            </w:r>
          </w:p>
        </w:tc>
      </w:tr>
      <w:tr w:rsidR="00E559E4" w:rsidRPr="00E559E4" w14:paraId="4D85E2AE" w14:textId="77777777" w:rsidTr="00FC172F">
        <w:trPr>
          <w:trHeight w:val="159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D3D8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0C0E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60FD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97A4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84 1 01 91430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4B5D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1780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1,70</w:t>
            </w:r>
          </w:p>
        </w:tc>
      </w:tr>
      <w:tr w:rsidR="00E559E4" w:rsidRPr="00E559E4" w14:paraId="7265F3DA" w14:textId="77777777" w:rsidTr="00FC172F">
        <w:trPr>
          <w:trHeight w:val="127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140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AA47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50A6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C033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84 1 01 91440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C55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B60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179,20</w:t>
            </w:r>
          </w:p>
        </w:tc>
      </w:tr>
      <w:tr w:rsidR="00E559E4" w:rsidRPr="00E559E4" w14:paraId="7413237E" w14:textId="77777777" w:rsidTr="00FC172F">
        <w:trPr>
          <w:trHeight w:val="48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D7F3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1528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7E94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DE3C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8E51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B23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22 458,40</w:t>
            </w:r>
          </w:p>
        </w:tc>
      </w:tr>
      <w:tr w:rsidR="00E559E4" w:rsidRPr="00E559E4" w14:paraId="358C5A55" w14:textId="77777777" w:rsidTr="00FC172F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986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3819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FCBE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E70C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5E0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CEC9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22 458,40</w:t>
            </w:r>
          </w:p>
        </w:tc>
      </w:tr>
      <w:tr w:rsidR="00E559E4" w:rsidRPr="00E559E4" w14:paraId="5A510129" w14:textId="77777777" w:rsidTr="00FC172F">
        <w:trPr>
          <w:trHeight w:val="186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38AE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5683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F8B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5BC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ABF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795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22 458,40</w:t>
            </w:r>
          </w:p>
        </w:tc>
      </w:tr>
      <w:tr w:rsidR="00E559E4" w:rsidRPr="00E559E4" w14:paraId="0266BB7E" w14:textId="77777777" w:rsidTr="00FC172F">
        <w:trPr>
          <w:trHeight w:val="81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5EF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Подпрограмма "Дорожное хозяйство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5A76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28D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03ED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86DF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7F4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22 458,40</w:t>
            </w:r>
          </w:p>
        </w:tc>
      </w:tr>
      <w:tr w:rsidR="00E559E4" w:rsidRPr="00E559E4" w14:paraId="7AE18FB0" w14:textId="77777777" w:rsidTr="00FC172F">
        <w:trPr>
          <w:trHeight w:val="102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7052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BF5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0B33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7F33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84 3 01 00000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A3B3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0D6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22 458,40</w:t>
            </w:r>
          </w:p>
        </w:tc>
      </w:tr>
      <w:tr w:rsidR="00E559E4" w:rsidRPr="00E559E4" w14:paraId="3C631880" w14:textId="77777777" w:rsidTr="00FC172F">
        <w:trPr>
          <w:trHeight w:val="156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558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859B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5848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6BA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84 3 01 91290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4E72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5719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1 544,39</w:t>
            </w:r>
          </w:p>
        </w:tc>
      </w:tr>
      <w:tr w:rsidR="00E559E4" w:rsidRPr="00E559E4" w14:paraId="411BD31F" w14:textId="77777777" w:rsidTr="00FC172F">
        <w:trPr>
          <w:trHeight w:val="163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94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8ABE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7052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E3D6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3 01 S8850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773A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C036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20 914,01</w:t>
            </w:r>
          </w:p>
        </w:tc>
      </w:tr>
      <w:tr w:rsidR="00E559E4" w:rsidRPr="00E559E4" w14:paraId="53C1F416" w14:textId="77777777" w:rsidTr="00FC172F">
        <w:trPr>
          <w:trHeight w:val="51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2F6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9F51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BF3B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2234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F31A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BB7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8 917,90</w:t>
            </w:r>
          </w:p>
        </w:tc>
      </w:tr>
      <w:tr w:rsidR="00E559E4" w:rsidRPr="00E559E4" w14:paraId="78F9E6C2" w14:textId="77777777" w:rsidTr="00FC172F">
        <w:trPr>
          <w:trHeight w:val="51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D5D2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0AD5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749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1B53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163A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80C3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2 040,55</w:t>
            </w:r>
          </w:p>
        </w:tc>
      </w:tr>
      <w:tr w:rsidR="00E559E4" w:rsidRPr="00E559E4" w14:paraId="1412ABC0" w14:textId="77777777" w:rsidTr="00FC172F">
        <w:trPr>
          <w:trHeight w:val="156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8A9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0B0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725B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FE33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B50E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B64B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2 040,55</w:t>
            </w:r>
          </w:p>
        </w:tc>
      </w:tr>
      <w:tr w:rsidR="00E559E4" w:rsidRPr="00E559E4" w14:paraId="443468F9" w14:textId="77777777" w:rsidTr="00FC172F">
        <w:trPr>
          <w:trHeight w:val="100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A93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Подпрограмма "Развитие жилищно-коммунального хозяйства на территории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03D6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FC99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5A2C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1E4D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CE7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2 040,55</w:t>
            </w:r>
          </w:p>
        </w:tc>
      </w:tr>
      <w:tr w:rsidR="00E559E4" w:rsidRPr="00E559E4" w14:paraId="1E5957B9" w14:textId="77777777" w:rsidTr="00FC172F">
        <w:trPr>
          <w:trHeight w:val="51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E5B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Основное мероприятие "Коммунальное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8350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668E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3B50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45CC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72D1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2 040,55</w:t>
            </w:r>
          </w:p>
        </w:tc>
      </w:tr>
      <w:tr w:rsidR="00E559E4" w:rsidRPr="00E559E4" w14:paraId="6EF4B604" w14:textId="77777777" w:rsidTr="00FC172F">
        <w:trPr>
          <w:trHeight w:val="66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068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Софинансирование расходов на организацию системы раздельного накопления твёрдых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3783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693E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6F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01 S8000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C5F0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AA6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2 040,55</w:t>
            </w:r>
          </w:p>
        </w:tc>
      </w:tr>
      <w:tr w:rsidR="00E559E4" w:rsidRPr="00E559E4" w14:paraId="019D1FDB" w14:textId="77777777" w:rsidTr="00FC172F">
        <w:trPr>
          <w:trHeight w:val="51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ADE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7E18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7A4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753F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CA72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4A7F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754,56</w:t>
            </w:r>
          </w:p>
        </w:tc>
      </w:tr>
      <w:tr w:rsidR="00E559E4" w:rsidRPr="00E559E4" w14:paraId="01F771B6" w14:textId="77777777" w:rsidTr="00FC172F">
        <w:trPr>
          <w:trHeight w:val="192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B59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2B2C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8B5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E280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2D5E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494A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754,56</w:t>
            </w:r>
          </w:p>
        </w:tc>
      </w:tr>
      <w:tr w:rsidR="00E559E4" w:rsidRPr="00E559E4" w14:paraId="5A9EADB1" w14:textId="77777777" w:rsidTr="00FC172F">
        <w:trPr>
          <w:trHeight w:val="99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F89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Подпрограмма "Развитие жилищно-коммунального хозяйства на территории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A3F1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AFA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9A30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F81E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776A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754,56</w:t>
            </w:r>
          </w:p>
        </w:tc>
      </w:tr>
      <w:tr w:rsidR="00E559E4" w:rsidRPr="00E559E4" w14:paraId="15E27F0E" w14:textId="77777777" w:rsidTr="00FC172F">
        <w:trPr>
          <w:trHeight w:val="45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49C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Основное мероприятие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D0F0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D1D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E065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5350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F509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733,48</w:t>
            </w:r>
          </w:p>
        </w:tc>
      </w:tr>
      <w:tr w:rsidR="00E559E4" w:rsidRPr="00E559E4" w14:paraId="61B46A7F" w14:textId="77777777" w:rsidTr="00FC172F">
        <w:trPr>
          <w:trHeight w:val="735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EE4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Расходы за счёт областного бюджета по оценки эффективности деятельности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B2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ECC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15F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84 4 01 78510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85F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0C0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200,00</w:t>
            </w:r>
          </w:p>
        </w:tc>
      </w:tr>
      <w:tr w:rsidR="00E559E4" w:rsidRPr="00E559E4" w14:paraId="541E5D8C" w14:textId="77777777" w:rsidTr="00FC172F">
        <w:trPr>
          <w:trHeight w:val="1125"/>
        </w:trPr>
        <w:tc>
          <w:tcPr>
            <w:tcW w:w="5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67C2D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B5B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38D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FB0F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84 4 01 90010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3FF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863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173,24</w:t>
            </w:r>
          </w:p>
        </w:tc>
      </w:tr>
      <w:tr w:rsidR="00E559E4" w:rsidRPr="00E559E4" w14:paraId="7F8A0B99" w14:textId="77777777" w:rsidTr="00FC172F">
        <w:trPr>
          <w:trHeight w:val="1365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7B51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90D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5F8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30A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01 S8670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CF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A9F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44,62</w:t>
            </w:r>
          </w:p>
        </w:tc>
      </w:tr>
      <w:tr w:rsidR="00E559E4" w:rsidRPr="00E559E4" w14:paraId="530E1C58" w14:textId="77777777" w:rsidTr="00FC172F">
        <w:trPr>
          <w:trHeight w:val="1320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F1B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643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3086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DAA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84 4 01 90050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BE3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2E7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315,62</w:t>
            </w:r>
          </w:p>
        </w:tc>
      </w:tr>
      <w:tr w:rsidR="00E559E4" w:rsidRPr="00E559E4" w14:paraId="670056CB" w14:textId="77777777" w:rsidTr="00FC172F">
        <w:trPr>
          <w:trHeight w:val="66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38E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CF29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294E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7D8F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03D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80D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21,08</w:t>
            </w:r>
          </w:p>
        </w:tc>
      </w:tr>
      <w:tr w:rsidR="00E559E4" w:rsidRPr="00E559E4" w14:paraId="488FC1AF" w14:textId="77777777" w:rsidTr="00FC172F">
        <w:trPr>
          <w:trHeight w:val="99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A28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E0DC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2707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2614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84 4 02 90200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A898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DF3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21,08</w:t>
            </w:r>
          </w:p>
        </w:tc>
      </w:tr>
      <w:tr w:rsidR="00E559E4" w:rsidRPr="00E559E4" w14:paraId="717AFAB1" w14:textId="77777777" w:rsidTr="00FC172F">
        <w:trPr>
          <w:trHeight w:val="69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3C1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900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D590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DDD4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B8C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1648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6 122,79</w:t>
            </w:r>
          </w:p>
        </w:tc>
      </w:tr>
      <w:tr w:rsidR="00E559E4" w:rsidRPr="00E559E4" w14:paraId="2781024E" w14:textId="77777777" w:rsidTr="00FC172F">
        <w:trPr>
          <w:trHeight w:val="198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3C1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EAF8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829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C014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9E2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92E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6 122,79</w:t>
            </w:r>
          </w:p>
        </w:tc>
      </w:tr>
      <w:tr w:rsidR="00E559E4" w:rsidRPr="00E559E4" w14:paraId="4272B21F" w14:textId="77777777" w:rsidTr="00FC172F">
        <w:trPr>
          <w:trHeight w:val="99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3D22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Подпрограмма "Развитие жилищно-коммунального хозяйства на территории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0102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96B7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456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FDB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8D7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6 122,79</w:t>
            </w:r>
          </w:p>
        </w:tc>
      </w:tr>
      <w:tr w:rsidR="00E559E4" w:rsidRPr="00E559E4" w14:paraId="0CF92C8E" w14:textId="77777777" w:rsidTr="00FC172F">
        <w:trPr>
          <w:trHeight w:val="66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296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Основное мероприятие "Другие вопросы в области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91B9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4ABD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199E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AB06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25B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6 122,79</w:t>
            </w:r>
          </w:p>
        </w:tc>
      </w:tr>
      <w:tr w:rsidR="00E559E4" w:rsidRPr="00E559E4" w14:paraId="3F979329" w14:textId="77777777" w:rsidTr="00FC172F">
        <w:trPr>
          <w:trHeight w:val="165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05F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Софинансирование расходов на капитальные вложения в объекты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4F8B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7A8A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EE74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03 S9780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DD3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4713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6 122,79</w:t>
            </w:r>
          </w:p>
        </w:tc>
      </w:tr>
      <w:tr w:rsidR="00E559E4" w:rsidRPr="00E559E4" w14:paraId="55DCDACE" w14:textId="77777777" w:rsidTr="00FC172F">
        <w:trPr>
          <w:trHeight w:val="33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595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26FC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6C5B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CB01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C205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0CBF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847,96</w:t>
            </w:r>
          </w:p>
        </w:tc>
      </w:tr>
      <w:tr w:rsidR="00E559E4" w:rsidRPr="00E559E4" w14:paraId="467FFFBD" w14:textId="77777777" w:rsidTr="00FC172F">
        <w:trPr>
          <w:trHeight w:val="34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F89D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8687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C775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3EB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DFB9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8DFD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847,96</w:t>
            </w:r>
          </w:p>
        </w:tc>
      </w:tr>
      <w:tr w:rsidR="00E559E4" w:rsidRPr="00E559E4" w14:paraId="69946A04" w14:textId="77777777" w:rsidTr="00FC172F">
        <w:trPr>
          <w:trHeight w:val="168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DE3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"Сохранение и развитие культуры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299D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40AF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B0D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11A8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3482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847,96</w:t>
            </w:r>
          </w:p>
        </w:tc>
      </w:tr>
      <w:tr w:rsidR="00E559E4" w:rsidRPr="00E559E4" w14:paraId="5F047E4E" w14:textId="77777777" w:rsidTr="00FC172F">
        <w:trPr>
          <w:trHeight w:val="82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17D5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Подпрограмма "Организация деятельности МКУК "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Кучеряевский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социально-культурный центр""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344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A336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EB6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087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979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847,96</w:t>
            </w:r>
          </w:p>
        </w:tc>
      </w:tr>
      <w:tr w:rsidR="00E559E4" w:rsidRPr="00E559E4" w14:paraId="41ED3F54" w14:textId="77777777" w:rsidTr="00FC172F">
        <w:trPr>
          <w:trHeight w:val="75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593E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706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DC5F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DD0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11 1 01 00000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BAA1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8DA5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847,96</w:t>
            </w:r>
          </w:p>
        </w:tc>
      </w:tr>
      <w:tr w:rsidR="00E559E4" w:rsidRPr="00E559E4" w14:paraId="446815F4" w14:textId="77777777" w:rsidTr="00FC172F">
        <w:trPr>
          <w:trHeight w:val="2310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5FF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4860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5ABF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2967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11 1 01 00590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24EF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CDC9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791,77</w:t>
            </w:r>
          </w:p>
        </w:tc>
      </w:tr>
      <w:tr w:rsidR="00E559E4" w:rsidRPr="00E559E4" w14:paraId="0A559227" w14:textId="77777777" w:rsidTr="00FC172F">
        <w:trPr>
          <w:trHeight w:val="1320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EFDD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D16E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4175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0881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11 1 01 00590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20DF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E58E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56,19</w:t>
            </w:r>
          </w:p>
        </w:tc>
      </w:tr>
      <w:tr w:rsidR="00E559E4" w:rsidRPr="00E559E4" w14:paraId="188A4207" w14:textId="77777777" w:rsidTr="00FC172F">
        <w:trPr>
          <w:trHeight w:val="330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9BC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620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C77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C07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D9A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191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97,62</w:t>
            </w:r>
          </w:p>
        </w:tc>
      </w:tr>
      <w:tr w:rsidR="00E559E4" w:rsidRPr="00E559E4" w14:paraId="2DE454A7" w14:textId="77777777" w:rsidTr="00FC172F">
        <w:trPr>
          <w:trHeight w:val="345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C2B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947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A471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1D3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8C69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728C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97,62</w:t>
            </w:r>
          </w:p>
        </w:tc>
      </w:tr>
      <w:tr w:rsidR="00E559E4" w:rsidRPr="00E559E4" w14:paraId="4D521AD2" w14:textId="77777777" w:rsidTr="00FC172F">
        <w:trPr>
          <w:trHeight w:val="175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55E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C1A1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2C84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AA9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29DE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829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97,62</w:t>
            </w:r>
          </w:p>
        </w:tc>
      </w:tr>
      <w:tr w:rsidR="00E559E4" w:rsidRPr="00E559E4" w14:paraId="67DC9C32" w14:textId="77777777" w:rsidTr="00FC172F">
        <w:trPr>
          <w:trHeight w:val="84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D21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Подпрограмма "Социальная политика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69F9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D77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1DF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84 5 00 00000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52F4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602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97,62</w:t>
            </w:r>
          </w:p>
        </w:tc>
      </w:tr>
      <w:tr w:rsidR="00E559E4" w:rsidRPr="00E559E4" w14:paraId="236AA31D" w14:textId="77777777" w:rsidTr="00FC172F">
        <w:trPr>
          <w:trHeight w:val="51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16D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Основное мероприятие "Пенсионное обеспечение"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4EB9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E413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8BA8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84 5 01 00000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8242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FF7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97,62</w:t>
            </w:r>
          </w:p>
        </w:tc>
      </w:tr>
      <w:tr w:rsidR="00E559E4" w:rsidRPr="00E559E4" w14:paraId="27173796" w14:textId="77777777" w:rsidTr="00FC172F">
        <w:trPr>
          <w:trHeight w:val="1980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C3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704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5C7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26C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84 5 01 90470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E52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035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97,62</w:t>
            </w:r>
          </w:p>
        </w:tc>
      </w:tr>
      <w:tr w:rsidR="00E559E4" w:rsidRPr="00E559E4" w14:paraId="63131802" w14:textId="77777777" w:rsidTr="00FC172F">
        <w:trPr>
          <w:trHeight w:val="1260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4F8E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E12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D54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20D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C3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B6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412,00</w:t>
            </w:r>
          </w:p>
        </w:tc>
      </w:tr>
      <w:tr w:rsidR="00E559E4" w:rsidRPr="00E559E4" w14:paraId="631E4951" w14:textId="77777777" w:rsidTr="00FC172F">
        <w:trPr>
          <w:trHeight w:val="64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125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124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EEC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4E7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D15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E8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412,00</w:t>
            </w:r>
          </w:p>
        </w:tc>
      </w:tr>
      <w:tr w:rsidR="00E559E4" w:rsidRPr="00E559E4" w14:paraId="7CB9443A" w14:textId="77777777" w:rsidTr="00FC172F">
        <w:trPr>
          <w:trHeight w:val="231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A2F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83F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609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7F5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11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712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1,00</w:t>
            </w:r>
          </w:p>
        </w:tc>
      </w:tr>
      <w:tr w:rsidR="00E559E4" w:rsidRPr="00E559E4" w14:paraId="3DE877D9" w14:textId="77777777" w:rsidTr="00FC172F">
        <w:trPr>
          <w:trHeight w:val="99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5B7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Подпрограмма "Развитие жилищно-коммунального хозяйства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710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8F2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DB6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84 2 00 00000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F18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E21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1,00</w:t>
            </w:r>
          </w:p>
        </w:tc>
      </w:tr>
      <w:tr w:rsidR="00E559E4" w:rsidRPr="00E559E4" w14:paraId="3A641CE6" w14:textId="77777777" w:rsidTr="00FC172F">
        <w:trPr>
          <w:trHeight w:val="66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993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EDE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B59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BAB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84 2 02 00000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EC0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B78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1,00</w:t>
            </w:r>
          </w:p>
        </w:tc>
      </w:tr>
      <w:tr w:rsidR="00E559E4" w:rsidRPr="00E559E4" w14:paraId="51BEFA4D" w14:textId="77777777" w:rsidTr="00FC172F">
        <w:trPr>
          <w:trHeight w:val="66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6F62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58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389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00A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84 2 02 90200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FF2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580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1,00</w:t>
            </w:r>
          </w:p>
        </w:tc>
      </w:tr>
      <w:tr w:rsidR="00E559E4" w:rsidRPr="00E559E4" w14:paraId="1C011F8C" w14:textId="77777777" w:rsidTr="00FC172F">
        <w:trPr>
          <w:trHeight w:val="66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105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468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E42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BBA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15E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CA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411,00</w:t>
            </w:r>
          </w:p>
        </w:tc>
      </w:tr>
      <w:tr w:rsidR="00E559E4" w:rsidRPr="00E559E4" w14:paraId="2DE112C2" w14:textId="77777777" w:rsidTr="00FC172F">
        <w:trPr>
          <w:trHeight w:val="132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F66D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Основное мероприятие «Иные межбюджетные трансферты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 по переданным полномочиям»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B91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A81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FC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85 1 05 00000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8C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FB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411,00</w:t>
            </w:r>
          </w:p>
        </w:tc>
      </w:tr>
      <w:tr w:rsidR="00E559E4" w:rsidRPr="00E559E4" w14:paraId="26FD1C04" w14:textId="77777777" w:rsidTr="00FC172F">
        <w:trPr>
          <w:trHeight w:val="66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61F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F64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BD3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9C0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85 1 05 90200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97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E38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411,00</w:t>
            </w:r>
          </w:p>
        </w:tc>
      </w:tr>
    </w:tbl>
    <w:p w14:paraId="57288FDB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 xml:space="preserve">                                                                       </w:t>
      </w:r>
    </w:p>
    <w:p w14:paraId="4A23AC8F" w14:textId="77777777" w:rsidR="00E559E4" w:rsidRPr="00E559E4" w:rsidRDefault="00E559E4" w:rsidP="00E559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559FC848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6DD3664B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620839EA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70A2AAC9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2B7EC6A0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3996A74A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639CA071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0AC3F1BC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1A1D753E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77278AFC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430BDFFB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399C7288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41E296C9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2CBF6C85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46B2F971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5B1836B2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4AF731EA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0842C364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044E7D97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5234CE6A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4EDF9A10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732644AE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1E25C47E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iCs/>
          <w:kern w:val="0"/>
          <w14:ligatures w14:val="none"/>
        </w:rPr>
        <w:t>Приложение 5</w:t>
      </w:r>
    </w:p>
    <w:p w14:paraId="29EFE43A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                                                           к решению Совета народных депутатов</w:t>
      </w:r>
    </w:p>
    <w:p w14:paraId="73133F5D" w14:textId="77777777" w:rsidR="00E559E4" w:rsidRPr="00E559E4" w:rsidRDefault="00E559E4" w:rsidP="00E559E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559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                                                              </w:t>
      </w:r>
      <w:proofErr w:type="spellStart"/>
      <w:r w:rsidRPr="00E559E4">
        <w:rPr>
          <w:rFonts w:ascii="Times New Roman" w:eastAsia="Times New Roman" w:hAnsi="Times New Roman" w:cs="Times New Roman"/>
          <w:iCs/>
          <w:kern w:val="0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сельского поселения </w:t>
      </w:r>
    </w:p>
    <w:p w14:paraId="4472B8C3" w14:textId="77777777" w:rsidR="00E559E4" w:rsidRPr="00E559E4" w:rsidRDefault="00E559E4" w:rsidP="00E559E4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iCs/>
          <w:color w:val="000000"/>
          <w:kern w:val="0"/>
          <w14:ligatures w14:val="none"/>
        </w:rPr>
      </w:pPr>
      <w:r w:rsidRPr="00E559E4">
        <w:rPr>
          <w:rFonts w:ascii="Times New Roman" w:eastAsia="Arial" w:hAnsi="Times New Roman" w:cs="Times New Roman"/>
          <w:iCs/>
          <w:color w:val="000000"/>
          <w:kern w:val="0"/>
          <w14:ligatures w14:val="none"/>
        </w:rPr>
        <w:t xml:space="preserve">                                                                                               Бутурлиновского      района                                                                                                                  </w:t>
      </w:r>
    </w:p>
    <w:p w14:paraId="0026F2ED" w14:textId="77777777" w:rsidR="00E559E4" w:rsidRPr="00E559E4" w:rsidRDefault="00E559E4" w:rsidP="00E559E4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iCs/>
          <w:color w:val="000000"/>
          <w:kern w:val="0"/>
          <w14:ligatures w14:val="none"/>
        </w:rPr>
      </w:pPr>
      <w:r w:rsidRPr="00E559E4">
        <w:rPr>
          <w:rFonts w:ascii="Times New Roman" w:eastAsia="Arial" w:hAnsi="Times New Roman" w:cs="Times New Roman"/>
          <w:iCs/>
          <w:color w:val="000000"/>
          <w:kern w:val="0"/>
          <w14:ligatures w14:val="none"/>
        </w:rPr>
        <w:t xml:space="preserve">                                                                                                      Воронежской области                                                                                                                </w:t>
      </w:r>
    </w:p>
    <w:p w14:paraId="714218A7" w14:textId="77777777" w:rsidR="00E559E4" w:rsidRPr="00E559E4" w:rsidRDefault="00E559E4" w:rsidP="00E559E4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Cs/>
          <w:color w:val="000000"/>
          <w:kern w:val="0"/>
          <w14:ligatures w14:val="none"/>
        </w:rPr>
      </w:pPr>
      <w:r w:rsidRPr="00E559E4">
        <w:rPr>
          <w:rFonts w:ascii="Times New Roman" w:eastAsia="Arial" w:hAnsi="Times New Roman" w:cs="Times New Roman"/>
          <w:iCs/>
          <w:color w:val="000000"/>
          <w:kern w:val="0"/>
          <w14:ligatures w14:val="none"/>
        </w:rPr>
        <w:t>от                        2025 г. №</w:t>
      </w:r>
    </w:p>
    <w:p w14:paraId="0FB8C578" w14:textId="77777777" w:rsidR="00E559E4" w:rsidRPr="00E559E4" w:rsidRDefault="00E559E4" w:rsidP="00E559E4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kern w:val="0"/>
          <w:sz w:val="26"/>
          <w:szCs w:val="26"/>
          <w14:ligatures w14:val="none"/>
        </w:rPr>
      </w:pPr>
    </w:p>
    <w:p w14:paraId="3E7C45C4" w14:textId="77777777" w:rsidR="00E559E4" w:rsidRPr="00E559E4" w:rsidRDefault="00E559E4" w:rsidP="00E559E4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kern w:val="0"/>
          <w:sz w:val="26"/>
          <w:szCs w:val="26"/>
          <w14:ligatures w14:val="none"/>
        </w:rPr>
      </w:pPr>
    </w:p>
    <w:p w14:paraId="408D3A62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Распределение бюджетных ассигнований</w:t>
      </w:r>
    </w:p>
    <w:p w14:paraId="050594B3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по целевым статьям (муниципальным программам </w:t>
      </w:r>
      <w:proofErr w:type="spellStart"/>
      <w:r w:rsidRPr="00E559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сельского поселения Бутурлиновского муниципального района Воронежской области), группам видов расходов, разделам, подразделам классификации расходов бюджета </w:t>
      </w:r>
      <w:proofErr w:type="spellStart"/>
      <w:r w:rsidRPr="00E559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Кучеряевского</w:t>
      </w:r>
      <w:proofErr w:type="spellEnd"/>
      <w:r w:rsidRPr="00E559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сельского поселения Бутурлиновского муниципального района Воронежской области за</w:t>
      </w:r>
    </w:p>
    <w:p w14:paraId="42265B5D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E559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2024 год.</w:t>
      </w:r>
    </w:p>
    <w:p w14:paraId="548BCB70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12085A90" w14:textId="77777777" w:rsidR="00E559E4" w:rsidRPr="00E559E4" w:rsidRDefault="00E559E4" w:rsidP="00E559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</w:p>
    <w:p w14:paraId="6586F5BD" w14:textId="77777777" w:rsidR="00E559E4" w:rsidRPr="00E559E4" w:rsidRDefault="00E559E4" w:rsidP="00E559E4">
      <w:pPr>
        <w:tabs>
          <w:tab w:val="left" w:pos="930"/>
        </w:tabs>
        <w:suppressAutoHyphens/>
        <w:autoSpaceDE w:val="0"/>
        <w:spacing w:after="0" w:line="276" w:lineRule="auto"/>
        <w:jc w:val="both"/>
        <w:outlineLvl w:val="0"/>
        <w:rPr>
          <w:rFonts w:ascii="Times New Roman" w:eastAsia="Arial" w:hAnsi="Times New Roman" w:cs="Times New Roman"/>
          <w:kern w:val="0"/>
          <w:lang w:eastAsia="ar-SA"/>
          <w14:ligatures w14:val="none"/>
        </w:rPr>
      </w:pPr>
      <w:r w:rsidRPr="00E559E4"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  <w:tab/>
        <w:t xml:space="preserve">                                                                                     </w:t>
      </w:r>
      <w:r w:rsidRPr="00E559E4">
        <w:rPr>
          <w:rFonts w:ascii="Times New Roman" w:eastAsia="Arial" w:hAnsi="Times New Roman" w:cs="Times New Roman"/>
          <w:kern w:val="0"/>
          <w:lang w:eastAsia="ar-SA"/>
          <w14:ligatures w14:val="none"/>
        </w:rPr>
        <w:t>Сумма (</w:t>
      </w:r>
      <w:proofErr w:type="spellStart"/>
      <w:proofErr w:type="gramStart"/>
      <w:r w:rsidRPr="00E559E4">
        <w:rPr>
          <w:rFonts w:ascii="Times New Roman" w:eastAsia="Arial" w:hAnsi="Times New Roman" w:cs="Times New Roman"/>
          <w:kern w:val="0"/>
          <w:lang w:eastAsia="ar-SA"/>
          <w14:ligatures w14:val="none"/>
        </w:rPr>
        <w:t>тыс.рублей</w:t>
      </w:r>
      <w:proofErr w:type="spellEnd"/>
      <w:proofErr w:type="gramEnd"/>
      <w:r w:rsidRPr="00E559E4">
        <w:rPr>
          <w:rFonts w:ascii="Times New Roman" w:eastAsia="Arial" w:hAnsi="Times New Roman" w:cs="Times New Roman"/>
          <w:kern w:val="0"/>
          <w:lang w:eastAsia="ar-SA"/>
          <w14:ligatures w14:val="none"/>
        </w:rPr>
        <w:t>)</w:t>
      </w: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840"/>
        <w:gridCol w:w="4277"/>
        <w:gridCol w:w="1682"/>
        <w:gridCol w:w="993"/>
        <w:gridCol w:w="850"/>
        <w:gridCol w:w="851"/>
        <w:gridCol w:w="1275"/>
      </w:tblGrid>
      <w:tr w:rsidR="00E559E4" w:rsidRPr="00E559E4" w14:paraId="45E48D79" w14:textId="77777777" w:rsidTr="00FC172F">
        <w:trPr>
          <w:trHeight w:val="43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530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№ п/п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786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Наименование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019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14A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702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E49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D0E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2024 год</w:t>
            </w:r>
          </w:p>
        </w:tc>
      </w:tr>
      <w:tr w:rsidR="00E559E4" w:rsidRPr="00E559E4" w14:paraId="4A3FA248" w14:textId="77777777" w:rsidTr="00FC172F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423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D0A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A78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97C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E3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BE5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232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E559E4" w:rsidRPr="00E559E4" w14:paraId="5B11F971" w14:textId="77777777" w:rsidTr="00FC172F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86B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E24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ВСЕГО: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86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411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5BA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2F4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77E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35 702,64</w:t>
            </w:r>
          </w:p>
        </w:tc>
      </w:tr>
      <w:tr w:rsidR="00E559E4" w:rsidRPr="00E559E4" w14:paraId="2F62EF79" w14:textId="77777777" w:rsidTr="00FC172F">
        <w:trPr>
          <w:trHeight w:val="26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5A5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745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«Сохранение и развитие культуры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сельского поселения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Бутурлиновскогомуниципального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района Воронежской области»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A75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9E2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1E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6B6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9D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847,96</w:t>
            </w:r>
          </w:p>
        </w:tc>
      </w:tr>
      <w:tr w:rsidR="00E559E4" w:rsidRPr="00E559E4" w14:paraId="41A8649B" w14:textId="77777777" w:rsidTr="00FC172F">
        <w:trPr>
          <w:trHeight w:val="10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B82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1.1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20D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Подпрограмма "Организация деятельности МКУК "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Кучеряевский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социально - культурный центр"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C1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11 1 00 00000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13D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61F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384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979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847,96</w:t>
            </w:r>
          </w:p>
        </w:tc>
      </w:tr>
      <w:tr w:rsidR="00E559E4" w:rsidRPr="00E559E4" w14:paraId="0A4F7B24" w14:textId="77777777" w:rsidTr="00FC172F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659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1.1.1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8FE0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506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11 1 01 00000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4D7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52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655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8EB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847,96</w:t>
            </w:r>
          </w:p>
        </w:tc>
      </w:tr>
      <w:tr w:rsidR="00E559E4" w:rsidRPr="00E559E4" w14:paraId="5249AE1A" w14:textId="77777777" w:rsidTr="00FC172F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CF3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971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23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11 1 01 00590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060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2B4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A3F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54B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791,77</w:t>
            </w:r>
          </w:p>
        </w:tc>
      </w:tr>
      <w:tr w:rsidR="00E559E4" w:rsidRPr="00E559E4" w14:paraId="62DECF31" w14:textId="77777777" w:rsidTr="00FC172F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F44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64D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A7B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11 1 01 00590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DB4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686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901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419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56,19</w:t>
            </w:r>
          </w:p>
        </w:tc>
      </w:tr>
      <w:tr w:rsidR="00E559E4" w:rsidRPr="00E559E4" w14:paraId="5B4A3240" w14:textId="77777777" w:rsidTr="00FC172F">
        <w:trPr>
          <w:trHeight w:val="26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7C9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8FD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«Социальное развитие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02A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93B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AAA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32E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DA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31 666,02</w:t>
            </w:r>
          </w:p>
        </w:tc>
      </w:tr>
      <w:tr w:rsidR="00E559E4" w:rsidRPr="00E559E4" w14:paraId="083712D0" w14:textId="77777777" w:rsidTr="00FC172F">
        <w:trPr>
          <w:trHeight w:val="13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AED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2.1.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70E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801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84 1 00 00000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F09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46E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6C9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66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191,10</w:t>
            </w:r>
          </w:p>
        </w:tc>
      </w:tr>
      <w:tr w:rsidR="00E559E4" w:rsidRPr="00E559E4" w14:paraId="5D4A65E3" w14:textId="77777777" w:rsidTr="00FC172F">
        <w:trPr>
          <w:trHeight w:val="7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643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2.1.1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7E9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Основное мероприятие "Обеспечение пожарной безопасности"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EEB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84 1 01 00000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0BD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3E3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D14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607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191,10</w:t>
            </w:r>
          </w:p>
        </w:tc>
      </w:tr>
      <w:tr w:rsidR="00E559E4" w:rsidRPr="00E559E4" w14:paraId="7449547C" w14:textId="77777777" w:rsidTr="00FC172F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A47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108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4C4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84 1 01 20570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516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CD4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05B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629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10,20</w:t>
            </w:r>
          </w:p>
        </w:tc>
      </w:tr>
      <w:tr w:rsidR="00E559E4" w:rsidRPr="00E559E4" w14:paraId="43A8A1D0" w14:textId="77777777" w:rsidTr="00FC172F">
        <w:trPr>
          <w:trHeight w:val="1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1A6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9C22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 (Закупка товаров, работ и услуг для </w:t>
            </w: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43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84 1 01 91430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40A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EAE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EF9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479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1,70</w:t>
            </w:r>
          </w:p>
        </w:tc>
      </w:tr>
      <w:tr w:rsidR="00E559E4" w:rsidRPr="00E559E4" w14:paraId="56EFEF01" w14:textId="77777777" w:rsidTr="00FC172F">
        <w:trPr>
          <w:trHeight w:val="14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769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4F8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A00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84 1 01 91440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BF9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497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072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DBE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179,20</w:t>
            </w:r>
          </w:p>
        </w:tc>
      </w:tr>
      <w:tr w:rsidR="00E559E4" w:rsidRPr="00E559E4" w14:paraId="4D1C2685" w14:textId="77777777" w:rsidTr="00FC172F">
        <w:trPr>
          <w:trHeight w:val="10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DB2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2.2.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F5D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Подпрограмма "Развитие национальной экономики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9D1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84 2 00 00000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311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54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03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78B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1,00</w:t>
            </w:r>
          </w:p>
        </w:tc>
      </w:tr>
      <w:tr w:rsidR="00E559E4" w:rsidRPr="00E559E4" w14:paraId="03A8062D" w14:textId="77777777" w:rsidTr="00FC172F">
        <w:trPr>
          <w:trHeight w:val="8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9EB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2.2.2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FF7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21D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84 2 02 00000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18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FC6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9BA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03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1,00</w:t>
            </w:r>
          </w:p>
        </w:tc>
      </w:tr>
      <w:tr w:rsidR="00E559E4" w:rsidRPr="00E559E4" w14:paraId="634A6172" w14:textId="77777777" w:rsidTr="00FC172F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8ED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B0A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EB5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84 2 02 90200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14B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64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6B7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1AA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1,00</w:t>
            </w:r>
          </w:p>
        </w:tc>
      </w:tr>
      <w:tr w:rsidR="00E559E4" w:rsidRPr="00E559E4" w14:paraId="4A253D21" w14:textId="77777777" w:rsidTr="00FC172F">
        <w:trPr>
          <w:trHeight w:val="8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434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2.3.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0395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Подпрограмма "Дорожное хозяйство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455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84 3 00 00000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F1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DD0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E57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A0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22 458,40</w:t>
            </w:r>
          </w:p>
        </w:tc>
      </w:tr>
      <w:tr w:rsidR="00E559E4" w:rsidRPr="00E559E4" w14:paraId="31A849E1" w14:textId="77777777" w:rsidTr="00FC172F">
        <w:trPr>
          <w:trHeight w:val="14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055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2.3.1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9E3C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B4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84 3 01 00000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905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90F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CCB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52E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22 458,40</w:t>
            </w:r>
          </w:p>
        </w:tc>
      </w:tr>
      <w:tr w:rsidR="00E559E4" w:rsidRPr="00E559E4" w14:paraId="1CC32137" w14:textId="77777777" w:rsidTr="00FC172F">
        <w:trPr>
          <w:trHeight w:val="16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194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78C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6F2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84 3 01 91290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93C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92D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4A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994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1 544,39</w:t>
            </w:r>
          </w:p>
        </w:tc>
      </w:tr>
      <w:tr w:rsidR="00E559E4" w:rsidRPr="00E559E4" w14:paraId="6C30F3DA" w14:textId="77777777" w:rsidTr="00FC172F">
        <w:trPr>
          <w:trHeight w:val="18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033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0C5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BB7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3 01 S8850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140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186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086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4C7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20 914,01</w:t>
            </w:r>
          </w:p>
        </w:tc>
      </w:tr>
      <w:tr w:rsidR="00E559E4" w:rsidRPr="00E559E4" w14:paraId="0768CE62" w14:textId="77777777" w:rsidTr="00FC172F">
        <w:trPr>
          <w:trHeight w:val="10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D9B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2.4.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4F6D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Подпрограмма «Развитие жилищно-коммунального хозяйства на территории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сельского поселения»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D6A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84 4 00 00000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68A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15F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F7F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273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8 917,90</w:t>
            </w:r>
          </w:p>
        </w:tc>
      </w:tr>
      <w:tr w:rsidR="00E559E4" w:rsidRPr="00E559E4" w14:paraId="39F7B768" w14:textId="77777777" w:rsidTr="00FC172F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4CE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2.4.1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43A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Основное мероприятие "Благоустройство"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BE9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84 4 01 00000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FEE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A48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28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648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733,48</w:t>
            </w:r>
          </w:p>
        </w:tc>
      </w:tr>
      <w:tr w:rsidR="00E559E4" w:rsidRPr="00E559E4" w14:paraId="7C676996" w14:textId="77777777" w:rsidTr="00FC172F">
        <w:trPr>
          <w:trHeight w:val="10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F03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DBD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Расходы за счёт областного бюджета по оценки эффективности развития сельского поселения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C9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84 4 01 78510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67C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61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D86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4B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200,00</w:t>
            </w:r>
          </w:p>
        </w:tc>
      </w:tr>
      <w:tr w:rsidR="00E559E4" w:rsidRPr="00E559E4" w14:paraId="0EEC205D" w14:textId="77777777" w:rsidTr="00FC172F">
        <w:trPr>
          <w:trHeight w:val="13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8D6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E0F8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C2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84 4 01 90010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627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73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ADF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D62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173,24</w:t>
            </w:r>
          </w:p>
        </w:tc>
      </w:tr>
      <w:tr w:rsidR="00E559E4" w:rsidRPr="00E559E4" w14:paraId="5432B2AA" w14:textId="77777777" w:rsidTr="00FC172F">
        <w:trPr>
          <w:trHeight w:val="16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37E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46A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41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01 S8670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451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4D4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B44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F25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44,62</w:t>
            </w:r>
          </w:p>
        </w:tc>
      </w:tr>
      <w:tr w:rsidR="00E559E4" w:rsidRPr="00E559E4" w14:paraId="24E68ACF" w14:textId="77777777" w:rsidTr="00FC172F">
        <w:trPr>
          <w:trHeight w:val="13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082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F60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F19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84 4 01 90050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E42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922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169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7E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315,62</w:t>
            </w:r>
          </w:p>
        </w:tc>
      </w:tr>
      <w:tr w:rsidR="00E559E4" w:rsidRPr="00E559E4" w14:paraId="22C97624" w14:textId="77777777" w:rsidTr="00FC172F">
        <w:trPr>
          <w:trHeight w:val="8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DFF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2.4.2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757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5F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84 4 02 00000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76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2C2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018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3E1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21,08</w:t>
            </w:r>
          </w:p>
        </w:tc>
      </w:tr>
      <w:tr w:rsidR="00E559E4" w:rsidRPr="00E559E4" w14:paraId="6624A02E" w14:textId="77777777" w:rsidTr="00FC172F">
        <w:trPr>
          <w:trHeight w:val="11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FEF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68C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C1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84 4 02 90200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31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F3F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C3F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8D9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21,08</w:t>
            </w:r>
          </w:p>
        </w:tc>
      </w:tr>
      <w:tr w:rsidR="00E559E4" w:rsidRPr="00E559E4" w14:paraId="6919138E" w14:textId="77777777" w:rsidTr="00FC172F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00D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2.4.3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1DAB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Основное мероприятие "Коммунальное хозяйство"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48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84 4 01 00000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393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154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090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23C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2 040,55</w:t>
            </w:r>
          </w:p>
        </w:tc>
      </w:tr>
      <w:tr w:rsidR="00E559E4" w:rsidRPr="00E559E4" w14:paraId="78637D4B" w14:textId="77777777" w:rsidTr="00FC172F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2A5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402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Софинансирование расходов на организацию систем раздельного накопления твёрдых отходов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02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01 S8000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D9D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C2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66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9BD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2 040,55</w:t>
            </w:r>
          </w:p>
        </w:tc>
      </w:tr>
      <w:tr w:rsidR="00E559E4" w:rsidRPr="00E559E4" w14:paraId="289C1351" w14:textId="77777777" w:rsidTr="00FC172F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AAC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140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01B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E97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933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819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451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6 122,79</w:t>
            </w:r>
          </w:p>
        </w:tc>
      </w:tr>
      <w:tr w:rsidR="00E559E4" w:rsidRPr="00E559E4" w14:paraId="12DD0AD3" w14:textId="77777777" w:rsidTr="00FC172F">
        <w:trPr>
          <w:trHeight w:val="9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85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2.4.3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CAE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Основное мероприятие "Другие вопросы в области жилищно-коммунального хозяйства"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35A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0D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024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7D9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DAC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6 122,79</w:t>
            </w:r>
          </w:p>
        </w:tc>
      </w:tr>
      <w:tr w:rsidR="00E559E4" w:rsidRPr="00E559E4" w14:paraId="025298BF" w14:textId="77777777" w:rsidTr="00FC172F">
        <w:trPr>
          <w:trHeight w:val="9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E90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CFACE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Софинансирование расходов на капитальные вложения в объекты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E5FF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4 03 S9780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6A3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790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FDB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950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6 122,79</w:t>
            </w:r>
          </w:p>
        </w:tc>
      </w:tr>
      <w:tr w:rsidR="00E559E4" w:rsidRPr="00E559E4" w14:paraId="7B8DC51E" w14:textId="77777777" w:rsidTr="00FC172F">
        <w:trPr>
          <w:trHeight w:val="9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916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2.5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26B5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Подпрограмма «Социальная политика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D0E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84 5 00 00000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3D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C5A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BAB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B8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97,62</w:t>
            </w:r>
          </w:p>
        </w:tc>
      </w:tr>
      <w:tr w:rsidR="00E559E4" w:rsidRPr="00E559E4" w14:paraId="42D2FE84" w14:textId="77777777" w:rsidTr="00FC172F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193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2.5.1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376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Основное мероприятие "Пенсионное обеспечение"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9D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84 5 01 00000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7EB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DD3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8EE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FA6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97,62</w:t>
            </w:r>
          </w:p>
        </w:tc>
      </w:tr>
      <w:tr w:rsidR="00E559E4" w:rsidRPr="00E559E4" w14:paraId="460493A3" w14:textId="77777777" w:rsidTr="00FC172F">
        <w:trPr>
          <w:trHeight w:val="9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DC6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3C1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AE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84 5 01 90470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BBB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585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63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637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97,62</w:t>
            </w:r>
          </w:p>
        </w:tc>
      </w:tr>
      <w:tr w:rsidR="00E559E4" w:rsidRPr="00E559E4" w14:paraId="64167359" w14:textId="77777777" w:rsidTr="00FC172F">
        <w:trPr>
          <w:trHeight w:val="26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B20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79E8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Муниципальная программа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 «Муниципальное управление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781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2C9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A0A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A0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2FE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3 188,66</w:t>
            </w:r>
          </w:p>
        </w:tc>
      </w:tr>
      <w:tr w:rsidR="00E559E4" w:rsidRPr="00E559E4" w14:paraId="182F6455" w14:textId="77777777" w:rsidTr="00FC172F">
        <w:trPr>
          <w:trHeight w:val="6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086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3.1.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46E9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Подпрограмма "Управление муниципальными финансами"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3D4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E1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4C7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53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8F1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426,00</w:t>
            </w:r>
          </w:p>
        </w:tc>
      </w:tr>
      <w:tr w:rsidR="00E559E4" w:rsidRPr="00E559E4" w14:paraId="641CAB69" w14:textId="77777777" w:rsidTr="00FC172F">
        <w:trPr>
          <w:trHeight w:val="33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CC9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3.1.2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DA8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Основное мероприятие "Другие общегосударственные вопросы"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674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85 1 03 00000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9FA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C49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50F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B61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15,00</w:t>
            </w:r>
          </w:p>
        </w:tc>
      </w:tr>
      <w:tr w:rsidR="00E559E4" w:rsidRPr="00E559E4" w14:paraId="683A3EEC" w14:textId="77777777" w:rsidTr="00FC172F">
        <w:trPr>
          <w:trHeight w:val="10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C76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1968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73D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85 1 03 90200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B66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693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DD5C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FAC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15,00</w:t>
            </w:r>
          </w:p>
        </w:tc>
      </w:tr>
      <w:tr w:rsidR="00E559E4" w:rsidRPr="00E559E4" w14:paraId="4069D783" w14:textId="77777777" w:rsidTr="00FC172F">
        <w:trPr>
          <w:trHeight w:val="13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C34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3.1.4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F83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Основное мероприятие "Иные межбюджетные трансферты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сельского поселения по переданным полномочиям"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BF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85 1 05 00000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96E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8C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70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E73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411,00</w:t>
            </w:r>
          </w:p>
        </w:tc>
      </w:tr>
      <w:tr w:rsidR="00E559E4" w:rsidRPr="00E559E4" w14:paraId="4A5AE35A" w14:textId="77777777" w:rsidTr="00FC172F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8EB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B8F4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48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85 1 05 90200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D6D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98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157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C91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411,00</w:t>
            </w:r>
          </w:p>
        </w:tc>
      </w:tr>
      <w:tr w:rsidR="00E559E4" w:rsidRPr="00E559E4" w14:paraId="07E81CBC" w14:textId="77777777" w:rsidTr="00FC172F">
        <w:trPr>
          <w:trHeight w:val="10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D16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3.2.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4BB8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4C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85 2 00 00000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1D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F9B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FF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7E3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136,18</w:t>
            </w:r>
          </w:p>
        </w:tc>
      </w:tr>
      <w:tr w:rsidR="00E559E4" w:rsidRPr="00E559E4" w14:paraId="5D10EF84" w14:textId="77777777" w:rsidTr="00FC172F">
        <w:trPr>
          <w:trHeight w:val="14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006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3.2.1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904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сельского поселения"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1A1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85 2 01 00000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77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68E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3D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60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136,18</w:t>
            </w:r>
          </w:p>
        </w:tc>
      </w:tr>
      <w:tr w:rsidR="00E559E4" w:rsidRPr="00E559E4" w14:paraId="7842F333" w14:textId="77777777" w:rsidTr="00FC172F">
        <w:trPr>
          <w:trHeight w:val="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8DE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618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</w:t>
            </w: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B0B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85 2 01 51180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EF5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93E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06C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AB2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122,98</w:t>
            </w:r>
          </w:p>
        </w:tc>
      </w:tr>
      <w:tr w:rsidR="00E559E4" w:rsidRPr="00E559E4" w14:paraId="10031DB3" w14:textId="77777777" w:rsidTr="00FC172F">
        <w:trPr>
          <w:trHeight w:val="17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F68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240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21D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85 2 01 51180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55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4B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FF0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56B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13,20</w:t>
            </w:r>
          </w:p>
        </w:tc>
      </w:tr>
      <w:tr w:rsidR="00E559E4" w:rsidRPr="00E559E4" w14:paraId="5C98A826" w14:textId="77777777" w:rsidTr="00FC172F">
        <w:trPr>
          <w:trHeight w:val="6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26B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3.3.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B171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Подпрограмма "Обеспечение реализации муниципальной программы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304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85 3 00 00000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6FF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A6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106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0BB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2 626,48</w:t>
            </w:r>
          </w:p>
        </w:tc>
      </w:tr>
      <w:tr w:rsidR="00E559E4" w:rsidRPr="00E559E4" w14:paraId="527E0DD3" w14:textId="77777777" w:rsidTr="00FC172F">
        <w:trPr>
          <w:trHeight w:val="18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A207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14:ligatures w14:val="none"/>
              </w:rPr>
              <w:t>3.3.1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9C8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Кучеряевского</w:t>
            </w:r>
            <w:proofErr w:type="spellEnd"/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B56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85 3 01 00000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2CD5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A23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488E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5B1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2 626,48</w:t>
            </w:r>
          </w:p>
        </w:tc>
      </w:tr>
      <w:tr w:rsidR="00E559E4" w:rsidRPr="00E559E4" w14:paraId="37514CE5" w14:textId="77777777" w:rsidTr="00FC172F">
        <w:trPr>
          <w:trHeight w:val="23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2A8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2C7A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F6F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85 3 01 92010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8034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B4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05A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F2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826,32</w:t>
            </w:r>
          </w:p>
        </w:tc>
      </w:tr>
      <w:tr w:rsidR="00E559E4" w:rsidRPr="00E559E4" w14:paraId="2B41B5FB" w14:textId="77777777" w:rsidTr="00FC172F">
        <w:trPr>
          <w:trHeight w:val="105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B978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6FD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DBF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85 3 01 92010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AA0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BE7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C95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1C1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657,75</w:t>
            </w:r>
          </w:p>
        </w:tc>
      </w:tr>
      <w:tr w:rsidR="00E559E4" w:rsidRPr="00E559E4" w14:paraId="34BE5C31" w14:textId="77777777" w:rsidTr="00FC172F">
        <w:trPr>
          <w:trHeight w:val="10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3720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166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0E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85 3 01 92010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415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3D0B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8193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AF2F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37,13</w:t>
            </w:r>
          </w:p>
        </w:tc>
      </w:tr>
      <w:tr w:rsidR="00E559E4" w:rsidRPr="00E559E4" w14:paraId="1F177D8B" w14:textId="77777777" w:rsidTr="00FC172F">
        <w:trPr>
          <w:trHeight w:val="23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8D89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6A0F" w14:textId="77777777" w:rsidR="00E559E4" w:rsidRPr="00E559E4" w:rsidRDefault="00E559E4" w:rsidP="00E559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782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85 3 01 92020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1436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1D41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24F2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4C0D" w14:textId="77777777" w:rsidR="00E559E4" w:rsidRPr="00E559E4" w:rsidRDefault="00E559E4" w:rsidP="00E5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559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1 105,28</w:t>
            </w:r>
          </w:p>
        </w:tc>
      </w:tr>
    </w:tbl>
    <w:p w14:paraId="633809C5" w14:textId="77777777" w:rsidR="00E559E4" w:rsidRPr="00E559E4" w:rsidRDefault="00E559E4" w:rsidP="00E559E4">
      <w:pPr>
        <w:suppressAutoHyphens/>
        <w:autoSpaceDE w:val="0"/>
        <w:spacing w:after="0" w:line="276" w:lineRule="auto"/>
        <w:outlineLvl w:val="0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E559E4"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                                                                                     </w:t>
      </w:r>
    </w:p>
    <w:p w14:paraId="77DBC752" w14:textId="77777777" w:rsidR="00E559E4" w:rsidRPr="00E559E4" w:rsidRDefault="00E559E4" w:rsidP="00E559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7A7F30" w14:textId="77777777" w:rsidR="00E559E4" w:rsidRPr="00E559E4" w:rsidRDefault="00E559E4" w:rsidP="00E559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6E2B95" w14:textId="77777777" w:rsidR="00E559E4" w:rsidRPr="00E559E4" w:rsidRDefault="00E559E4" w:rsidP="00E5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7F68BAF" w14:textId="77777777" w:rsidR="00272686" w:rsidRDefault="00272686"/>
    <w:sectPr w:rsidR="00272686" w:rsidSect="00E559E4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1" w15:restartNumberingAfterBreak="0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 w15:restartNumberingAfterBreak="0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 w15:restartNumberingAfterBreak="0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 w15:restartNumberingAfterBreak="0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334A5233"/>
    <w:multiLevelType w:val="multilevel"/>
    <w:tmpl w:val="5B80BD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 w15:restartNumberingAfterBreak="0">
    <w:nsid w:val="7EAE20CE"/>
    <w:multiLevelType w:val="hybridMultilevel"/>
    <w:tmpl w:val="125CB1BA"/>
    <w:lvl w:ilvl="0" w:tplc="93A462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0789985">
    <w:abstractNumId w:val="0"/>
  </w:num>
  <w:num w:numId="2" w16cid:durableId="1671718876">
    <w:abstractNumId w:val="1"/>
  </w:num>
  <w:num w:numId="3" w16cid:durableId="1832528402">
    <w:abstractNumId w:val="2"/>
  </w:num>
  <w:num w:numId="4" w16cid:durableId="1523860203">
    <w:abstractNumId w:val="4"/>
  </w:num>
  <w:num w:numId="5" w16cid:durableId="577521231">
    <w:abstractNumId w:val="3"/>
  </w:num>
  <w:num w:numId="6" w16cid:durableId="1520855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0687516">
    <w:abstractNumId w:val="5"/>
  </w:num>
  <w:num w:numId="8" w16cid:durableId="392889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97"/>
    <w:rsid w:val="0011648C"/>
    <w:rsid w:val="00272686"/>
    <w:rsid w:val="00591197"/>
    <w:rsid w:val="006D2653"/>
    <w:rsid w:val="00BA4BEB"/>
    <w:rsid w:val="00BD0229"/>
    <w:rsid w:val="00E4120D"/>
    <w:rsid w:val="00E5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ED8E3-A757-470D-BD7F-07433537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1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1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1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11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11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11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11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11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11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11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1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1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1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11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11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11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1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11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1197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E559E4"/>
  </w:style>
  <w:style w:type="paragraph" w:customStyle="1" w:styleId="FR1">
    <w:name w:val="FR1"/>
    <w:rsid w:val="00E559E4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c">
    <w:name w:val="Balloon Text"/>
    <w:basedOn w:val="a"/>
    <w:link w:val="ad"/>
    <w:uiPriority w:val="99"/>
    <w:semiHidden/>
    <w:rsid w:val="00E559E4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E559E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ConsPlusNormal">
    <w:name w:val="ConsPlusNormal"/>
    <w:rsid w:val="00E55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ConsPlusTitle">
    <w:name w:val="ConsPlusTitle"/>
    <w:uiPriority w:val="99"/>
    <w:rsid w:val="00E55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ConsPlusCell">
    <w:name w:val="ConsPlusCell"/>
    <w:uiPriority w:val="99"/>
    <w:rsid w:val="00E55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e">
    <w:name w:val="Hyperlink"/>
    <w:uiPriority w:val="99"/>
    <w:rsid w:val="00E559E4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E559E4"/>
    <w:rPr>
      <w:rFonts w:cs="Times New Roman"/>
      <w:color w:val="800080"/>
      <w:u w:val="single"/>
    </w:rPr>
  </w:style>
  <w:style w:type="character" w:customStyle="1" w:styleId="blk">
    <w:name w:val="blk"/>
    <w:rsid w:val="00E559E4"/>
  </w:style>
  <w:style w:type="paragraph" w:customStyle="1" w:styleId="af0">
    <w:name w:val="обычныйЖир"/>
    <w:basedOn w:val="a"/>
    <w:rsid w:val="00E559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kern w:val="0"/>
      <w:sz w:val="28"/>
      <w:szCs w:val="28"/>
      <w:lang w:eastAsia="ar-SA"/>
      <w14:ligatures w14:val="none"/>
    </w:rPr>
  </w:style>
  <w:style w:type="paragraph" w:customStyle="1" w:styleId="12">
    <w:name w:val="Статья1"/>
    <w:basedOn w:val="af0"/>
    <w:next w:val="af0"/>
    <w:rsid w:val="00E559E4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uiPriority w:val="99"/>
    <w:rsid w:val="00E559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paragraph" w:customStyle="1" w:styleId="ConsNonformat">
    <w:name w:val="ConsNonformat"/>
    <w:rsid w:val="00E559E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E559E4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  <w14:ligatures w14:val="none"/>
    </w:rPr>
  </w:style>
  <w:style w:type="paragraph" w:customStyle="1" w:styleId="110">
    <w:name w:val="Статья11"/>
    <w:basedOn w:val="12"/>
    <w:next w:val="a"/>
    <w:rsid w:val="00E559E4"/>
    <w:rPr>
      <w:lang w:eastAsia="ru-RU"/>
    </w:rPr>
  </w:style>
  <w:style w:type="character" w:customStyle="1" w:styleId="msonormal0">
    <w:name w:val="msonormal"/>
    <w:rsid w:val="00E559E4"/>
  </w:style>
  <w:style w:type="paragraph" w:styleId="af1">
    <w:name w:val="No Spacing"/>
    <w:uiPriority w:val="1"/>
    <w:qFormat/>
    <w:rsid w:val="00E559E4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af2">
    <w:name w:val="Normal (Web)"/>
    <w:basedOn w:val="a"/>
    <w:uiPriority w:val="99"/>
    <w:semiHidden/>
    <w:unhideWhenUsed/>
    <w:rsid w:val="00E559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00A36DD2EEA9169FE4CD05538405253438CD859189220PED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C48876BA22AC1EBD0CDD1E961F91E3B0A00A36DD2EEA9169FE4CD05538405253438CD8591A9224PED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C48876BA22AC1EBD0CDD1E961F91E3B0A10E3AD629EA9169FE4CD055P3D8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C48876BA22AC1EBD0CDD1E961F91E3B0A00A36DD2EEA9169FE4CD05538405253438CD8591A9129PE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7186</Words>
  <Characters>40966</Characters>
  <Application>Microsoft Office Word</Application>
  <DocSecurity>0</DocSecurity>
  <Lines>341</Lines>
  <Paragraphs>96</Paragraphs>
  <ScaleCrop>false</ScaleCrop>
  <Company/>
  <LinksUpToDate>false</LinksUpToDate>
  <CharactersWithSpaces>48056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2025-04-23T05:48:00Z</dcterms:created>
  <dcterms:modified xsi:type="dcterms:W3CDTF">2025-04-23T05:49:00Z</dcterms:modified>
</cp:coreProperties>
</file>