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 w:rsidRPr="002852B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52BB" w:rsidRPr="002852BB" w:rsidRDefault="00317606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Кучеряевского</w:t>
      </w:r>
      <w:r w:rsidR="002852BB" w:rsidRPr="002852BB">
        <w:rPr>
          <w:b/>
          <w:bCs/>
          <w:i/>
          <w:iCs/>
          <w:sz w:val="40"/>
          <w:szCs w:val="40"/>
        </w:rPr>
        <w:t xml:space="preserve"> сельского поселения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</w:rPr>
      </w:pPr>
      <w:r w:rsidRPr="002852B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sz w:val="36"/>
          <w:szCs w:val="32"/>
        </w:rPr>
      </w:pPr>
      <w:r w:rsidRPr="002852BB">
        <w:rPr>
          <w:b/>
          <w:bCs/>
          <w:sz w:val="36"/>
          <w:szCs w:val="32"/>
        </w:rPr>
        <w:t>Воронежской области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before="380"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852BB">
        <w:rPr>
          <w:b/>
          <w:bCs/>
          <w:i/>
          <w:iCs/>
          <w:sz w:val="40"/>
          <w:szCs w:val="32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A730E9" w:rsidRDefault="002852BB" w:rsidP="002852BB">
      <w:pPr>
        <w:spacing w:line="240" w:lineRule="auto"/>
        <w:ind w:firstLine="0"/>
        <w:jc w:val="left"/>
        <w:rPr>
          <w:b/>
        </w:rPr>
      </w:pPr>
      <w:r w:rsidRPr="00A730E9">
        <w:rPr>
          <w:b/>
        </w:rPr>
        <w:t xml:space="preserve">от </w:t>
      </w:r>
      <w:r w:rsidR="00A730E9" w:rsidRPr="00A730E9">
        <w:rPr>
          <w:b/>
        </w:rPr>
        <w:t xml:space="preserve">30 ноября 2020 года </w:t>
      </w:r>
      <w:r w:rsidRPr="00A730E9">
        <w:rPr>
          <w:b/>
        </w:rPr>
        <w:t xml:space="preserve"> № </w:t>
      </w:r>
      <w:r w:rsidR="00A730E9" w:rsidRPr="00A730E9">
        <w:rPr>
          <w:b/>
        </w:rPr>
        <w:t>15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24"/>
        </w:rPr>
      </w:pPr>
      <w:r w:rsidRPr="002852BB">
        <w:rPr>
          <w:sz w:val="22"/>
        </w:rPr>
        <w:t>с</w:t>
      </w:r>
      <w:r w:rsidR="00317606">
        <w:rPr>
          <w:sz w:val="22"/>
        </w:rPr>
        <w:t>.Кучеряевка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9D5C04" w:rsidRDefault="004735A0" w:rsidP="009D5C04">
      <w:pPr>
        <w:spacing w:line="240" w:lineRule="auto"/>
        <w:ind w:right="3969" w:firstLine="0"/>
        <w:contextualSpacing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r w:rsidR="00317606">
        <w:rPr>
          <w:b w:val="0"/>
          <w:sz w:val="28"/>
          <w:szCs w:val="28"/>
        </w:rPr>
        <w:t>Кучеряевского</w:t>
      </w:r>
      <w:r w:rsidR="00E632C4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317606">
        <w:rPr>
          <w:b w:val="0"/>
          <w:sz w:val="28"/>
          <w:szCs w:val="28"/>
        </w:rPr>
        <w:t>Кучеряевского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9D5C04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4735A0" w:rsidP="002852B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2852BB" w:rsidRPr="00D5551A" w:rsidRDefault="009D5C04" w:rsidP="009D5C04">
      <w:pPr>
        <w:pStyle w:val="consplusnormal0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52BB">
        <w:rPr>
          <w:sz w:val="28"/>
          <w:szCs w:val="28"/>
        </w:rPr>
        <w:t xml:space="preserve">2. </w:t>
      </w:r>
      <w:r w:rsidRPr="00FB5ED2">
        <w:rPr>
          <w:sz w:val="28"/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Кучеряевского сельского поселения Бутурлиновского муниципального района Воронежской области».</w:t>
      </w:r>
    </w:p>
    <w:p w:rsidR="00F113D0" w:rsidRPr="00F113D0" w:rsidRDefault="002852BB" w:rsidP="009D5C04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852BB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9D5C04" w:rsidRDefault="009D5C04" w:rsidP="005A5FD7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</w:p>
    <w:p w:rsidR="00317606" w:rsidRDefault="00317606" w:rsidP="005A5FD7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32C4" w:rsidRPr="00F113D0">
        <w:rPr>
          <w:sz w:val="28"/>
          <w:szCs w:val="28"/>
        </w:rPr>
        <w:t xml:space="preserve">Глава </w:t>
      </w:r>
      <w:r w:rsidRPr="00317606">
        <w:rPr>
          <w:sz w:val="28"/>
          <w:szCs w:val="28"/>
        </w:rPr>
        <w:t>Кучеряевского</w:t>
      </w:r>
      <w:r>
        <w:rPr>
          <w:sz w:val="28"/>
          <w:szCs w:val="28"/>
        </w:rPr>
        <w:t xml:space="preserve"> </w:t>
      </w:r>
    </w:p>
    <w:p w:rsidR="00DD7AB1" w:rsidRPr="009D5C04" w:rsidRDefault="00317606" w:rsidP="009D5C04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F113D0">
        <w:rPr>
          <w:sz w:val="28"/>
          <w:szCs w:val="28"/>
        </w:rPr>
        <w:t>поселения</w:t>
      </w:r>
      <w:r w:rsidR="00F8686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Л.М.Гуренко</w:t>
      </w:r>
      <w:r w:rsidR="00F113D0">
        <w:rPr>
          <w:sz w:val="28"/>
          <w:szCs w:val="28"/>
        </w:rPr>
        <w:tab/>
      </w:r>
      <w:r w:rsidR="00E632C4" w:rsidRPr="00F113D0">
        <w:rPr>
          <w:sz w:val="28"/>
          <w:szCs w:val="28"/>
        </w:rPr>
        <w:tab/>
      </w:r>
      <w:r w:rsidR="00DD7AB1">
        <w:rPr>
          <w:sz w:val="28"/>
          <w:szCs w:val="28"/>
        </w:rPr>
        <w:tab/>
      </w:r>
    </w:p>
    <w:p w:rsidR="002852BB" w:rsidRPr="002852BB" w:rsidRDefault="00F113D0" w:rsidP="00A730E9">
      <w:pPr>
        <w:spacing w:line="240" w:lineRule="auto"/>
        <w:ind w:left="3969" w:firstLine="0"/>
        <w:contextualSpacing/>
        <w:jc w:val="right"/>
        <w:rPr>
          <w:sz w:val="28"/>
          <w:szCs w:val="28"/>
        </w:rPr>
      </w:pPr>
      <w:r w:rsidRPr="002852BB">
        <w:rPr>
          <w:sz w:val="28"/>
          <w:szCs w:val="28"/>
        </w:rPr>
        <w:lastRenderedPageBreak/>
        <w:t xml:space="preserve">Приложение к решению Совета народных депутатов </w:t>
      </w:r>
      <w:r w:rsidR="00317606" w:rsidRPr="00317606">
        <w:rPr>
          <w:sz w:val="28"/>
          <w:szCs w:val="28"/>
        </w:rPr>
        <w:t>Кучеряевского</w:t>
      </w:r>
      <w:r w:rsidRPr="00317606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="00317606">
        <w:rPr>
          <w:sz w:val="28"/>
          <w:szCs w:val="28"/>
        </w:rPr>
        <w:t xml:space="preserve"> 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8B13D4" w:rsidRDefault="00F113D0" w:rsidP="00A730E9">
      <w:pPr>
        <w:spacing w:line="240" w:lineRule="auto"/>
        <w:ind w:left="3969" w:firstLine="0"/>
        <w:contextualSpacing/>
        <w:jc w:val="right"/>
        <w:rPr>
          <w:sz w:val="28"/>
          <w:szCs w:val="28"/>
        </w:rPr>
      </w:pPr>
      <w:r w:rsidRPr="002852BB">
        <w:rPr>
          <w:sz w:val="28"/>
          <w:szCs w:val="28"/>
        </w:rPr>
        <w:t xml:space="preserve">от </w:t>
      </w:r>
      <w:r w:rsidR="00A730E9">
        <w:rPr>
          <w:sz w:val="28"/>
          <w:szCs w:val="28"/>
        </w:rPr>
        <w:t xml:space="preserve">30.11.2020 </w:t>
      </w:r>
      <w:r w:rsidRPr="002852BB">
        <w:rPr>
          <w:sz w:val="28"/>
          <w:szCs w:val="28"/>
        </w:rPr>
        <w:t>№</w:t>
      </w:r>
      <w:r w:rsidR="00A730E9">
        <w:rPr>
          <w:sz w:val="28"/>
          <w:szCs w:val="28"/>
        </w:rPr>
        <w:t>15</w:t>
      </w:r>
    </w:p>
    <w:p w:rsidR="00A730E9" w:rsidRDefault="00A730E9" w:rsidP="00A730E9">
      <w:pPr>
        <w:spacing w:line="240" w:lineRule="auto"/>
        <w:ind w:left="3969" w:firstLine="0"/>
        <w:contextualSpacing/>
        <w:rPr>
          <w:sz w:val="24"/>
        </w:rPr>
      </w:pPr>
    </w:p>
    <w:p w:rsidR="008B13D4" w:rsidRPr="00317606" w:rsidRDefault="008B13D4" w:rsidP="00317606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DD7AB1" w:rsidRPr="00F8686F" w:rsidRDefault="00DD7AB1" w:rsidP="00317606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 xml:space="preserve">1. </w:t>
      </w:r>
      <w:r w:rsidR="004735A0" w:rsidRPr="00F8686F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317606" w:rsidRPr="00317606">
        <w:rPr>
          <w:sz w:val="28"/>
          <w:szCs w:val="28"/>
        </w:rPr>
        <w:t>Кучеряевского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17606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="004735A0" w:rsidRPr="00F8686F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F8686F">
        <w:rPr>
          <w:sz w:val="28"/>
          <w:szCs w:val="28"/>
        </w:rPr>
        <w:t xml:space="preserve">Воронежской областной Думы, </w:t>
      </w:r>
      <w:r w:rsidR="002852BB" w:rsidRPr="00F8686F">
        <w:rPr>
          <w:sz w:val="28"/>
          <w:szCs w:val="28"/>
        </w:rPr>
        <w:t xml:space="preserve">Совета народных депутатов  </w:t>
      </w:r>
      <w:r w:rsidR="002852BB" w:rsidRPr="002C2519">
        <w:rPr>
          <w:sz w:val="28"/>
          <w:szCs w:val="28"/>
        </w:rPr>
        <w:t>Бутурлиновского</w:t>
      </w:r>
      <w:r w:rsidR="00A730E9">
        <w:rPr>
          <w:sz w:val="28"/>
          <w:szCs w:val="28"/>
        </w:rPr>
        <w:t xml:space="preserve"> </w:t>
      </w:r>
      <w:r w:rsidR="002852BB" w:rsidRPr="00F8686F">
        <w:rPr>
          <w:sz w:val="28"/>
          <w:szCs w:val="28"/>
        </w:rPr>
        <w:t>муниципального района</w:t>
      </w:r>
      <w:r w:rsidR="002852BB">
        <w:rPr>
          <w:sz w:val="28"/>
          <w:szCs w:val="28"/>
        </w:rPr>
        <w:t xml:space="preserve">, </w:t>
      </w:r>
      <w:r w:rsidRPr="00F8686F">
        <w:rPr>
          <w:sz w:val="28"/>
          <w:szCs w:val="28"/>
        </w:rPr>
        <w:t>Совета народных депу</w:t>
      </w:r>
      <w:r w:rsidR="00F8686F" w:rsidRPr="00F8686F">
        <w:rPr>
          <w:sz w:val="28"/>
          <w:szCs w:val="28"/>
        </w:rPr>
        <w:t xml:space="preserve">татов </w:t>
      </w:r>
      <w:r w:rsidR="00317606" w:rsidRPr="00317606">
        <w:rPr>
          <w:sz w:val="28"/>
          <w:szCs w:val="28"/>
        </w:rPr>
        <w:t>Кучеряевского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17606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F8686F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F8686F" w:rsidRDefault="004735A0" w:rsidP="00317606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F8686F" w:rsidRDefault="008B13D4" w:rsidP="00317606">
      <w:pPr>
        <w:spacing w:line="240" w:lineRule="auto"/>
        <w:rPr>
          <w:sz w:val="28"/>
          <w:szCs w:val="28"/>
        </w:rPr>
      </w:pPr>
      <w:r w:rsidRPr="00F8686F">
        <w:rPr>
          <w:color w:val="000000"/>
          <w:sz w:val="28"/>
          <w:szCs w:val="28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>
        <w:rPr>
          <w:color w:val="000000"/>
          <w:sz w:val="28"/>
          <w:szCs w:val="28"/>
        </w:rPr>
        <w:t>даемом</w:t>
      </w:r>
      <w:r w:rsidR="00317606">
        <w:rPr>
          <w:color w:val="000000"/>
          <w:sz w:val="28"/>
          <w:szCs w:val="28"/>
        </w:rPr>
        <w:t xml:space="preserve"> </w:t>
      </w:r>
      <w:r w:rsidR="002852BB">
        <w:rPr>
          <w:color w:val="000000"/>
          <w:sz w:val="28"/>
          <w:szCs w:val="28"/>
        </w:rPr>
        <w:t>распоряжением</w:t>
      </w:r>
      <w:r w:rsidRPr="00F8686F">
        <w:rPr>
          <w:color w:val="000000"/>
          <w:sz w:val="28"/>
          <w:szCs w:val="28"/>
        </w:rPr>
        <w:t xml:space="preserve"> администрации </w:t>
      </w:r>
      <w:r w:rsidR="00317606" w:rsidRPr="00317606">
        <w:rPr>
          <w:sz w:val="28"/>
          <w:szCs w:val="28"/>
        </w:rPr>
        <w:t>Кучеряевского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17606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Pr="00F8686F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317606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6F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r w:rsidR="00317606" w:rsidRPr="00317606">
        <w:rPr>
          <w:sz w:val="28"/>
          <w:szCs w:val="28"/>
        </w:rPr>
        <w:t>Кучеряевского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>поселения,</w:t>
      </w:r>
      <w:r w:rsidRPr="00F8686F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="00317606" w:rsidRPr="00317606">
        <w:rPr>
          <w:sz w:val="28"/>
          <w:szCs w:val="28"/>
        </w:rPr>
        <w:t>Кучеряевского</w:t>
      </w:r>
      <w:r w:rsidRPr="00F8686F">
        <w:rPr>
          <w:sz w:val="28"/>
          <w:szCs w:val="28"/>
        </w:rPr>
        <w:t xml:space="preserve"> </w:t>
      </w:r>
      <w:r w:rsidR="002852BB">
        <w:rPr>
          <w:sz w:val="28"/>
          <w:szCs w:val="28"/>
        </w:rPr>
        <w:t>сельского поселения</w:t>
      </w:r>
      <w:r w:rsidRPr="00F8686F">
        <w:rPr>
          <w:color w:val="000000"/>
          <w:sz w:val="28"/>
          <w:szCs w:val="28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F8686F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F8686F">
        <w:rPr>
          <w:color w:val="000000"/>
          <w:sz w:val="28"/>
          <w:szCs w:val="28"/>
          <w:shd w:val="clear" w:color="auto" w:fill="FFFFFF"/>
        </w:rPr>
        <w:t>), с заявлением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8B13D4" w:rsidRPr="00642DFE" w:rsidRDefault="008B13D4" w:rsidP="00317606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="00A730E9">
        <w:rPr>
          <w:sz w:val="28"/>
          <w:szCs w:val="28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</w:t>
      </w:r>
      <w:r w:rsidR="00A730E9">
        <w:rPr>
          <w:color w:val="000000"/>
          <w:sz w:val="28"/>
          <w:szCs w:val="28"/>
          <w:shd w:val="clear" w:color="auto" w:fill="FFFFFF"/>
        </w:rPr>
        <w:t xml:space="preserve"> К </w:t>
      </w:r>
      <w:r w:rsidRPr="00642DFE">
        <w:rPr>
          <w:color w:val="000000"/>
          <w:sz w:val="28"/>
          <w:szCs w:val="28"/>
          <w:shd w:val="clear" w:color="auto" w:fill="FFFFFF"/>
        </w:rPr>
        <w:t>заявлению прилагается копия документа, удостоверяющего статус депутата.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317606" w:rsidRPr="00317606">
        <w:rPr>
          <w:sz w:val="28"/>
          <w:szCs w:val="28"/>
        </w:rPr>
        <w:t>Кучеряевского</w:t>
      </w:r>
      <w:r w:rsidR="008B13D4" w:rsidRPr="00642DFE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="00A730E9">
        <w:rPr>
          <w:color w:val="000000"/>
          <w:sz w:val="28"/>
          <w:szCs w:val="28"/>
          <w:shd w:val="clear" w:color="auto" w:fill="FFFFFF"/>
        </w:rPr>
        <w:t xml:space="preserve"> 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31760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Default="0099077F" w:rsidP="00317606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15.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  <w:r w:rsidR="002922DC">
        <w:rPr>
          <w:sz w:val="28"/>
          <w:szCs w:val="28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</w:t>
      </w:r>
      <w:r w:rsidR="00A730E9">
        <w:rPr>
          <w:sz w:val="28"/>
        </w:rPr>
        <w:t xml:space="preserve"> </w:t>
      </w:r>
      <w:r w:rsidRPr="002922DC">
        <w:rPr>
          <w:sz w:val="28"/>
        </w:rPr>
        <w:t>к Порядку предоставления помещений</w:t>
      </w:r>
      <w:r w:rsidR="00A730E9">
        <w:rPr>
          <w:sz w:val="28"/>
        </w:rPr>
        <w:t xml:space="preserve"> </w:t>
      </w:r>
      <w:r w:rsidRPr="002922DC">
        <w:rPr>
          <w:sz w:val="28"/>
        </w:rPr>
        <w:t>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D7AB1">
      <w:head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21" w:rsidRDefault="00010021" w:rsidP="00F66072">
      <w:pPr>
        <w:spacing w:line="240" w:lineRule="auto"/>
      </w:pPr>
      <w:r>
        <w:separator/>
      </w:r>
    </w:p>
  </w:endnote>
  <w:endnote w:type="continuationSeparator" w:id="1">
    <w:p w:rsidR="00010021" w:rsidRDefault="00010021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21" w:rsidRDefault="00010021" w:rsidP="00F66072">
      <w:pPr>
        <w:spacing w:line="240" w:lineRule="auto"/>
      </w:pPr>
      <w:r>
        <w:separator/>
      </w:r>
    </w:p>
  </w:footnote>
  <w:footnote w:type="continuationSeparator" w:id="1">
    <w:p w:rsidR="00010021" w:rsidRDefault="00010021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8D6D6A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A730E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10021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852BB"/>
    <w:rsid w:val="002922DC"/>
    <w:rsid w:val="002A0E1D"/>
    <w:rsid w:val="002B225B"/>
    <w:rsid w:val="002B2FA3"/>
    <w:rsid w:val="002C0A10"/>
    <w:rsid w:val="002C18AA"/>
    <w:rsid w:val="002C2519"/>
    <w:rsid w:val="0030390C"/>
    <w:rsid w:val="003108F9"/>
    <w:rsid w:val="00312704"/>
    <w:rsid w:val="00314879"/>
    <w:rsid w:val="00315013"/>
    <w:rsid w:val="003159BD"/>
    <w:rsid w:val="00317606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E40C8"/>
    <w:rsid w:val="004E5AE7"/>
    <w:rsid w:val="004F1AE4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D106A"/>
    <w:rsid w:val="008D6D6A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4BC8"/>
    <w:rsid w:val="009955EB"/>
    <w:rsid w:val="009A1974"/>
    <w:rsid w:val="009A3EFB"/>
    <w:rsid w:val="009C52E7"/>
    <w:rsid w:val="009D2A49"/>
    <w:rsid w:val="009D5C04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730E9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9494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7700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14</cp:revision>
  <cp:lastPrinted>2020-02-11T14:30:00Z</cp:lastPrinted>
  <dcterms:created xsi:type="dcterms:W3CDTF">2019-01-27T16:53:00Z</dcterms:created>
  <dcterms:modified xsi:type="dcterms:W3CDTF">2020-11-30T07:45:00Z</dcterms:modified>
</cp:coreProperties>
</file>