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90" w:rsidRPr="005214F9" w:rsidRDefault="005214F9" w:rsidP="005214F9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tab/>
      </w:r>
    </w:p>
    <w:p w:rsidR="00952990" w:rsidRDefault="00952990" w:rsidP="0095299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90" w:rsidRPr="00952990" w:rsidRDefault="00952990" w:rsidP="00952990">
      <w:pPr>
        <w:pStyle w:val="a3"/>
        <w:spacing w:line="240" w:lineRule="auto"/>
        <w:rPr>
          <w:b/>
          <w:bCs/>
          <w:sz w:val="36"/>
          <w:szCs w:val="36"/>
        </w:rPr>
      </w:pPr>
      <w:r w:rsidRPr="00952990">
        <w:rPr>
          <w:b/>
          <w:bCs/>
          <w:sz w:val="36"/>
          <w:szCs w:val="36"/>
        </w:rPr>
        <w:t>Совет народных депутатов</w:t>
      </w:r>
    </w:p>
    <w:p w:rsidR="00952990" w:rsidRPr="00952990" w:rsidRDefault="00952990" w:rsidP="0095299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52990">
        <w:rPr>
          <w:rFonts w:ascii="Times New Roman" w:hAnsi="Times New Roman" w:cs="Times New Roman"/>
          <w:b/>
          <w:i/>
          <w:sz w:val="36"/>
          <w:szCs w:val="36"/>
        </w:rPr>
        <w:t>Кучеряевского  сельского поселения</w:t>
      </w:r>
    </w:p>
    <w:p w:rsidR="00952990" w:rsidRPr="00952990" w:rsidRDefault="00952990" w:rsidP="00952990">
      <w:pPr>
        <w:pStyle w:val="a3"/>
        <w:spacing w:line="240" w:lineRule="auto"/>
        <w:rPr>
          <w:b/>
          <w:bCs/>
          <w:sz w:val="36"/>
          <w:szCs w:val="36"/>
        </w:rPr>
      </w:pPr>
      <w:r w:rsidRPr="00952990">
        <w:rPr>
          <w:b/>
          <w:bCs/>
          <w:sz w:val="36"/>
          <w:szCs w:val="36"/>
        </w:rPr>
        <w:t>Бутурлиновского муниципального района</w:t>
      </w:r>
    </w:p>
    <w:p w:rsidR="00952990" w:rsidRPr="00952990" w:rsidRDefault="00952990" w:rsidP="00952990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952990">
        <w:rPr>
          <w:b/>
          <w:bCs/>
          <w:iCs w:val="0"/>
          <w:sz w:val="36"/>
          <w:szCs w:val="36"/>
        </w:rPr>
        <w:t>Воронежской области</w:t>
      </w:r>
    </w:p>
    <w:p w:rsidR="00952990" w:rsidRPr="00AD08DA" w:rsidRDefault="00952990" w:rsidP="00952990">
      <w:pPr>
        <w:pStyle w:val="2"/>
        <w:jc w:val="center"/>
        <w:rPr>
          <w:b/>
          <w:bCs/>
        </w:rPr>
      </w:pPr>
      <w:r w:rsidRPr="00AD08DA">
        <w:rPr>
          <w:b/>
          <w:bCs/>
        </w:rPr>
        <w:t>РЕШЕНИЕ</w:t>
      </w:r>
    </w:p>
    <w:p w:rsidR="00952990" w:rsidRPr="00952990" w:rsidRDefault="00952990" w:rsidP="00952990">
      <w:pPr>
        <w:pStyle w:val="FR1"/>
        <w:rPr>
          <w:b/>
          <w:bCs/>
        </w:rPr>
      </w:pPr>
      <w:r w:rsidRPr="00952990">
        <w:rPr>
          <w:b/>
          <w:bCs/>
        </w:rPr>
        <w:t xml:space="preserve">от </w:t>
      </w:r>
      <w:r w:rsidR="005214F9">
        <w:rPr>
          <w:b/>
          <w:bCs/>
        </w:rPr>
        <w:t xml:space="preserve"> </w:t>
      </w:r>
      <w:r w:rsidR="00BB75C2">
        <w:rPr>
          <w:b/>
          <w:bCs/>
        </w:rPr>
        <w:t xml:space="preserve">14 </w:t>
      </w:r>
      <w:r w:rsidRPr="00952990">
        <w:rPr>
          <w:b/>
          <w:bCs/>
        </w:rPr>
        <w:t>декабря 2018 года №</w:t>
      </w:r>
      <w:r w:rsidR="00BB75C2">
        <w:rPr>
          <w:b/>
          <w:bCs/>
        </w:rPr>
        <w:t xml:space="preserve"> 153</w:t>
      </w:r>
      <w:r w:rsidRPr="00952990">
        <w:rPr>
          <w:b/>
          <w:bCs/>
        </w:rPr>
        <w:t xml:space="preserve"> </w:t>
      </w:r>
    </w:p>
    <w:p w:rsidR="00952990" w:rsidRPr="00952990" w:rsidRDefault="00952990" w:rsidP="00952990">
      <w:pPr>
        <w:pStyle w:val="FR1"/>
        <w:spacing w:before="0"/>
        <w:rPr>
          <w:sz w:val="24"/>
          <w:szCs w:val="24"/>
        </w:rPr>
      </w:pPr>
      <w:r w:rsidRPr="00952990">
        <w:rPr>
          <w:sz w:val="24"/>
          <w:szCs w:val="24"/>
        </w:rPr>
        <w:t>с. Кучеряевка</w:t>
      </w:r>
    </w:p>
    <w:p w:rsidR="00952990" w:rsidRPr="009211C3" w:rsidRDefault="00952990" w:rsidP="00DF2704">
      <w:pPr>
        <w:pStyle w:val="FR1"/>
        <w:tabs>
          <w:tab w:val="left" w:pos="6521"/>
          <w:tab w:val="left" w:pos="6663"/>
        </w:tabs>
        <w:spacing w:before="0"/>
        <w:ind w:right="3969"/>
        <w:jc w:val="both"/>
        <w:rPr>
          <w:b/>
          <w:bCs/>
        </w:rPr>
      </w:pPr>
      <w:r w:rsidRPr="009211C3">
        <w:rPr>
          <w:b/>
          <w:bCs/>
        </w:rPr>
        <w:t xml:space="preserve">О внесении изменений в решение Совета народных депутатов </w:t>
      </w:r>
      <w:r w:rsidRPr="003D756C">
        <w:rPr>
          <w:rFonts w:eastAsia="Calibri"/>
          <w:b/>
          <w:lang w:eastAsia="en-US"/>
        </w:rPr>
        <w:t>Кучеряевского</w:t>
      </w:r>
      <w:r w:rsidRPr="003D756C">
        <w:rPr>
          <w:b/>
          <w:bCs/>
        </w:rPr>
        <w:t xml:space="preserve"> </w:t>
      </w:r>
      <w:r w:rsidRPr="009211C3">
        <w:rPr>
          <w:b/>
          <w:bCs/>
        </w:rPr>
        <w:t xml:space="preserve">сельского поселения от </w:t>
      </w:r>
      <w:r>
        <w:rPr>
          <w:b/>
          <w:bCs/>
        </w:rPr>
        <w:t>29.06</w:t>
      </w:r>
      <w:r w:rsidRPr="009211C3">
        <w:rPr>
          <w:b/>
          <w:bCs/>
        </w:rPr>
        <w:t>.201</w:t>
      </w:r>
      <w:r>
        <w:rPr>
          <w:b/>
          <w:bCs/>
        </w:rPr>
        <w:t>2</w:t>
      </w:r>
      <w:r w:rsidRPr="009211C3">
        <w:rPr>
          <w:b/>
          <w:bCs/>
        </w:rPr>
        <w:t xml:space="preserve"> г. № </w:t>
      </w:r>
      <w:r>
        <w:rPr>
          <w:b/>
          <w:bCs/>
        </w:rPr>
        <w:t>91</w:t>
      </w:r>
      <w:r w:rsidRPr="009211C3">
        <w:rPr>
          <w:b/>
          <w:bCs/>
        </w:rPr>
        <w:t xml:space="preserve"> «</w:t>
      </w:r>
      <w:r w:rsidRPr="003D44A7">
        <w:rPr>
          <w:b/>
          <w:bCs/>
        </w:rPr>
        <w:t xml:space="preserve">Об утверждении правил землепользования и застройки </w:t>
      </w:r>
      <w:r w:rsidRPr="003D756C">
        <w:rPr>
          <w:rFonts w:eastAsia="Calibri"/>
          <w:b/>
          <w:lang w:eastAsia="en-US"/>
        </w:rPr>
        <w:t>Кучеряевского</w:t>
      </w:r>
      <w:r w:rsidRPr="003D44A7">
        <w:rPr>
          <w:b/>
          <w:bCs/>
        </w:rPr>
        <w:t xml:space="preserve"> сельского поселения</w:t>
      </w:r>
      <w:r w:rsidRPr="009211C3">
        <w:rPr>
          <w:b/>
          <w:bCs/>
        </w:rPr>
        <w:t>»</w:t>
      </w:r>
    </w:p>
    <w:p w:rsidR="00952990" w:rsidRPr="009211C3" w:rsidRDefault="00952990" w:rsidP="00952990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952990" w:rsidRDefault="00952990" w:rsidP="00952990">
      <w:pPr>
        <w:pStyle w:val="FR1"/>
        <w:spacing w:before="0"/>
        <w:jc w:val="both"/>
      </w:pPr>
      <w:r w:rsidRPr="009211C3">
        <w:tab/>
      </w:r>
      <w:r>
        <w:t xml:space="preserve">В соответствии с Градостроительным Кодексом Российской федерации, рассмотрев протест прокуратуры от 24.10.2018 г. № 2-1-2018/3035, в целях приведения в соответствие законодательству муниципальных правовых актов,  </w:t>
      </w:r>
      <w:r w:rsidRPr="009211C3">
        <w:t xml:space="preserve">Совет народных депутатов </w:t>
      </w:r>
      <w:r>
        <w:rPr>
          <w:rFonts w:eastAsia="Calibri"/>
          <w:lang w:eastAsia="en-US"/>
        </w:rPr>
        <w:t>Кучеряевского</w:t>
      </w:r>
      <w:r w:rsidRPr="009211C3">
        <w:t xml:space="preserve"> сельского поселения Бутурлиновского муниципального района</w:t>
      </w:r>
    </w:p>
    <w:p w:rsidR="00952990" w:rsidRPr="009211C3" w:rsidRDefault="00952990" w:rsidP="00952990">
      <w:pPr>
        <w:pStyle w:val="FR1"/>
        <w:spacing w:before="0"/>
        <w:jc w:val="both"/>
      </w:pPr>
    </w:p>
    <w:p w:rsidR="00952990" w:rsidRPr="009211C3" w:rsidRDefault="00952990" w:rsidP="00DF2704">
      <w:pPr>
        <w:pStyle w:val="FR1"/>
        <w:spacing w:before="0"/>
        <w:jc w:val="center"/>
      </w:pPr>
      <w:r w:rsidRPr="009211C3">
        <w:t>РЕШИЛ:</w:t>
      </w:r>
    </w:p>
    <w:p w:rsidR="00952990" w:rsidRDefault="00952990" w:rsidP="00952990">
      <w:pPr>
        <w:pStyle w:val="FR1"/>
        <w:spacing w:before="0"/>
        <w:ind w:firstLine="709"/>
        <w:jc w:val="both"/>
      </w:pPr>
      <w:r w:rsidRPr="009211C3">
        <w:t xml:space="preserve">1.Внести </w:t>
      </w:r>
      <w:r>
        <w:t xml:space="preserve">следующие изменения в Правила </w:t>
      </w:r>
      <w:r w:rsidRPr="003D44A7">
        <w:t xml:space="preserve">землепользования и застройки </w:t>
      </w:r>
      <w:r>
        <w:rPr>
          <w:rFonts w:eastAsia="Calibri"/>
          <w:lang w:eastAsia="en-US"/>
        </w:rPr>
        <w:t>Кучеряевского</w:t>
      </w:r>
      <w:r w:rsidRPr="003D44A7">
        <w:t xml:space="preserve"> сельского поселения</w:t>
      </w:r>
      <w:r>
        <w:t>, утвержденные решением Совета народных депутатов от 29.06.2012г. № 91 :</w:t>
      </w:r>
    </w:p>
    <w:p w:rsidR="00952990" w:rsidRDefault="00952990" w:rsidP="00952990">
      <w:pPr>
        <w:pStyle w:val="FR1"/>
        <w:spacing w:before="0"/>
        <w:ind w:firstLine="709"/>
        <w:jc w:val="both"/>
      </w:pPr>
      <w:r>
        <w:t>1.1.В статье 1.2. слова: «</w:t>
      </w:r>
      <w:r w:rsidRPr="0066511B"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  <w:r>
        <w:t xml:space="preserve">» </w:t>
      </w:r>
    </w:p>
    <w:p w:rsidR="00952990" w:rsidRDefault="00952990" w:rsidP="00952990">
      <w:pPr>
        <w:pStyle w:val="FR1"/>
        <w:spacing w:before="0"/>
        <w:ind w:firstLine="709"/>
        <w:jc w:val="both"/>
      </w:pPr>
      <w:r>
        <w:t>заменить словами: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hAnsi="Times New Roman" w:cs="Times New Roman"/>
        </w:rPr>
        <w:t xml:space="preserve">« </w:t>
      </w:r>
      <w:r w:rsidRPr="00952990">
        <w:rPr>
          <w:rFonts w:ascii="Times New Roman" w:eastAsia="Calibri" w:hAnsi="Times New Roman" w:cs="Times New Roman"/>
          <w:sz w:val="28"/>
          <w:szCs w:val="28"/>
        </w:rPr>
        <w:t>- 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lastRenderedPageBreak/>
        <w:t>-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-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сооружений);»;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1.2.Пункт 2 статьи 1.5. дополнить абзацем следующего содержания: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«-расчетными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территории.»;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1.3. Пункты 3-5 статьи 2.3. изложить в новой редакции: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«3.Проект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РФ, с учетом положений статьи 39 Градостроительного Кодекса РФ.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4. На основании результатов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5. Глава местной администрации в течение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решения.»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1.4. Статью 2.3. дополнить пунктом 7 следующего содержания: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lastRenderedPageBreak/>
        <w:t>«7.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 Кодекса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</w:t>
      </w:r>
      <w:r w:rsidR="006B4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990">
        <w:rPr>
          <w:rFonts w:ascii="Times New Roman" w:eastAsia="Calibri" w:hAnsi="Times New Roman" w:cs="Times New Roman"/>
          <w:sz w:val="28"/>
          <w:szCs w:val="28"/>
        </w:rPr>
        <w:t>ее</w:t>
      </w:r>
      <w:r w:rsidR="006B4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990">
        <w:rPr>
          <w:rFonts w:ascii="Times New Roman" w:eastAsia="Calibri" w:hAnsi="Times New Roman" w:cs="Times New Roman"/>
          <w:sz w:val="28"/>
          <w:szCs w:val="28"/>
        </w:rPr>
        <w:t>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требованиями.»;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1.5. Пункт 2 статьи 5.1. дополнить абзацами следующего содержания: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«-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межселенной территории;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952990" w:rsidRPr="00952990" w:rsidRDefault="00952990" w:rsidP="0095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990">
        <w:rPr>
          <w:rFonts w:ascii="Times New Roman" w:eastAsia="Calibri" w:hAnsi="Times New Roman" w:cs="Times New Roman"/>
          <w:sz w:val="28"/>
          <w:szCs w:val="28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значения.».</w:t>
      </w:r>
      <w:bookmarkStart w:id="0" w:name="_GoBack"/>
      <w:bookmarkEnd w:id="0"/>
    </w:p>
    <w:p w:rsidR="00952990" w:rsidRPr="00952990" w:rsidRDefault="00952990" w:rsidP="00952990">
      <w:pPr>
        <w:pStyle w:val="FR1"/>
        <w:spacing w:before="0"/>
        <w:ind w:firstLine="709"/>
        <w:jc w:val="both"/>
      </w:pPr>
      <w:r w:rsidRPr="00952990">
        <w:t>2. Опубликовать настоящее решение в</w:t>
      </w:r>
      <w:r w:rsidRPr="00952990">
        <w:rPr>
          <w:color w:val="000000"/>
        </w:rPr>
        <w:t xml:space="preserve"> </w:t>
      </w:r>
      <w:r w:rsidRPr="00952990">
        <w:t xml:space="preserve">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 </w:t>
      </w:r>
    </w:p>
    <w:p w:rsidR="00952990" w:rsidRPr="00952990" w:rsidRDefault="00952990" w:rsidP="00952990">
      <w:pPr>
        <w:pStyle w:val="FR1"/>
        <w:spacing w:before="0"/>
        <w:ind w:firstLine="709"/>
        <w:jc w:val="both"/>
      </w:pPr>
      <w:r w:rsidRPr="00952990">
        <w:rPr>
          <w:bCs/>
        </w:rPr>
        <w:t xml:space="preserve">3. </w:t>
      </w:r>
      <w:r w:rsidRPr="00952990">
        <w:t>Решение вступает в силу со дня его официального опубликования.</w:t>
      </w:r>
    </w:p>
    <w:p w:rsidR="00952990" w:rsidRPr="00952990" w:rsidRDefault="00952990" w:rsidP="00952990">
      <w:pPr>
        <w:pStyle w:val="FR1"/>
        <w:spacing w:before="0"/>
        <w:rPr>
          <w:noProof/>
        </w:rPr>
      </w:pPr>
      <w:r w:rsidRPr="00952990">
        <w:rPr>
          <w:noProof/>
        </w:rPr>
        <w:t>Глава  Кучеряевского</w:t>
      </w:r>
    </w:p>
    <w:p w:rsidR="00952990" w:rsidRPr="00952990" w:rsidRDefault="00952990" w:rsidP="00952990">
      <w:pPr>
        <w:pStyle w:val="FR1"/>
        <w:spacing w:before="0"/>
      </w:pPr>
      <w:r w:rsidRPr="00952990">
        <w:rPr>
          <w:noProof/>
        </w:rPr>
        <w:t xml:space="preserve">сельского поселения                                     Л.М.Гуренко          </w:t>
      </w:r>
    </w:p>
    <w:p w:rsidR="00B23F45" w:rsidRPr="00952990" w:rsidRDefault="00B23F45" w:rsidP="00952990">
      <w:pPr>
        <w:spacing w:after="0" w:line="240" w:lineRule="auto"/>
        <w:rPr>
          <w:rFonts w:ascii="Times New Roman" w:hAnsi="Times New Roman" w:cs="Times New Roman"/>
        </w:rPr>
      </w:pPr>
    </w:p>
    <w:sectPr w:rsidR="00B23F45" w:rsidRPr="00952990" w:rsidSect="008C41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F4" w:rsidRDefault="001B32F4" w:rsidP="00CB3F37">
      <w:pPr>
        <w:spacing w:after="0" w:line="240" w:lineRule="auto"/>
      </w:pPr>
      <w:r>
        <w:separator/>
      </w:r>
    </w:p>
  </w:endnote>
  <w:endnote w:type="continuationSeparator" w:id="1">
    <w:p w:rsidR="001B32F4" w:rsidRDefault="001B32F4" w:rsidP="00CB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D34C29">
    <w:pPr>
      <w:pStyle w:val="a4"/>
      <w:jc w:val="right"/>
    </w:pPr>
    <w:r>
      <w:fldChar w:fldCharType="begin"/>
    </w:r>
    <w:r w:rsidR="00B23F45">
      <w:instrText>PAGE   \* MERGEFORMAT</w:instrText>
    </w:r>
    <w:r>
      <w:fldChar w:fldCharType="separate"/>
    </w:r>
    <w:r w:rsidR="0041592C">
      <w:rPr>
        <w:noProof/>
      </w:rPr>
      <w:t>2</w:t>
    </w:r>
    <w:r>
      <w:fldChar w:fldCharType="end"/>
    </w:r>
  </w:p>
  <w:p w:rsidR="007F44B4" w:rsidRDefault="001B32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F4" w:rsidRDefault="001B32F4" w:rsidP="00CB3F37">
      <w:pPr>
        <w:spacing w:after="0" w:line="240" w:lineRule="auto"/>
      </w:pPr>
      <w:r>
        <w:separator/>
      </w:r>
    </w:p>
  </w:footnote>
  <w:footnote w:type="continuationSeparator" w:id="1">
    <w:p w:rsidR="001B32F4" w:rsidRDefault="001B32F4" w:rsidP="00CB3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990"/>
    <w:rsid w:val="001B32F4"/>
    <w:rsid w:val="0041592C"/>
    <w:rsid w:val="005214F9"/>
    <w:rsid w:val="006B44A9"/>
    <w:rsid w:val="00952990"/>
    <w:rsid w:val="009A0567"/>
    <w:rsid w:val="00B01985"/>
    <w:rsid w:val="00B23F45"/>
    <w:rsid w:val="00BB75C2"/>
    <w:rsid w:val="00BD6380"/>
    <w:rsid w:val="00CB3F37"/>
    <w:rsid w:val="00D34C29"/>
    <w:rsid w:val="00DF2704"/>
    <w:rsid w:val="00E6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37"/>
  </w:style>
  <w:style w:type="paragraph" w:styleId="1">
    <w:name w:val="heading 1"/>
    <w:basedOn w:val="a"/>
    <w:next w:val="a"/>
    <w:link w:val="10"/>
    <w:qFormat/>
    <w:rsid w:val="00952990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952990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990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952990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952990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caption"/>
    <w:basedOn w:val="a"/>
    <w:next w:val="a"/>
    <w:qFormat/>
    <w:rsid w:val="00952990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952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5299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9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2018-12-10T07:17:00Z</dcterms:created>
  <dcterms:modified xsi:type="dcterms:W3CDTF">2018-12-19T08:30:00Z</dcterms:modified>
</cp:coreProperties>
</file>