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4" o:title="" croptop="9000f" cropbottom="8016f" cropleft="5008f" cropright="4117f"/>
          </v:shape>
        </w:pic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КУЧЕРЯЕВСКОГО  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08 ноября  2018 года    № 39</w:t>
      </w:r>
    </w:p>
    <w:p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с. Кучеряевка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0A1991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района Воронежской области на 201</w:t>
            </w:r>
            <w:r>
              <w:rPr>
                <w:b/>
                <w:sz w:val="28"/>
                <w:szCs w:val="28"/>
              </w:rPr>
              <w:t>9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2020-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sz w:val="28"/>
                  <w:szCs w:val="28"/>
                </w:rPr>
                <w:t>2021 г</w:t>
              </w:r>
            </w:smartTag>
            <w:r>
              <w:rPr>
                <w:b/>
                <w:sz w:val="28"/>
                <w:szCs w:val="28"/>
              </w:rPr>
              <w:t>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 поселения от  </w:t>
      </w:r>
      <w:r>
        <w:rPr>
          <w:sz w:val="28"/>
          <w:szCs w:val="28"/>
        </w:rPr>
        <w:t xml:space="preserve">25.08.2015 </w:t>
      </w:r>
      <w:r w:rsidRPr="000B476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215, администрация Кучеряевского сельского поселения   </w:t>
      </w:r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 района Воронежской области на 2019 год и на  период до 2021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Кучеряевского сельского поселения  проект бюджета Кучеряевского сельского поселения Бутурлиновского муниципального  района Воронежской области на 2019 год и плановый период 2020-2021 годов.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ведущего специалиста - главного бухгалтера Парусимову С.В.</w:t>
      </w:r>
    </w:p>
    <w:p w:rsidR="00CD7D8E" w:rsidRDefault="00CD7D8E" w:rsidP="00100CF7">
      <w:pPr>
        <w:jc w:val="both"/>
        <w:rPr>
          <w:sz w:val="28"/>
          <w:szCs w:val="28"/>
        </w:rPr>
      </w:pP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Кучеряевского сельского поселения                                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242</Words>
  <Characters>1385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2015-12-04T13:16:00Z</cp:lastPrinted>
  <dcterms:created xsi:type="dcterms:W3CDTF">2013-11-15T05:22:00Z</dcterms:created>
  <dcterms:modified xsi:type="dcterms:W3CDTF">2018-11-07T06:14:00Z</dcterms:modified>
</cp:coreProperties>
</file>