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3F" w:rsidRPr="00F80E3F" w:rsidRDefault="00F80E3F" w:rsidP="00F80E3F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1E7D30" w:rsidRPr="001E7D30" w:rsidRDefault="001E7D30" w:rsidP="001E7D30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1E7D30">
        <w:rPr>
          <w:rFonts w:ascii="Segoe UI" w:hAnsi="Segoe UI" w:cs="Segoe UI"/>
          <w:sz w:val="32"/>
          <w:szCs w:val="32"/>
        </w:rPr>
        <w:t>Как получить услуги Росреестра экстерриториально</w:t>
      </w:r>
    </w:p>
    <w:p w:rsidR="00611C3D" w:rsidRDefault="00611C3D" w:rsidP="00611C3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E7D30" w:rsidRDefault="001E7D30" w:rsidP="000565B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 </w:t>
      </w:r>
      <w:r>
        <w:rPr>
          <w:rFonts w:ascii="Segoe UI" w:hAnsi="Segoe UI" w:cs="Segoe UI"/>
          <w:sz w:val="24"/>
          <w:szCs w:val="24"/>
          <w:lang w:val="en-US"/>
        </w:rPr>
        <w:t>I</w:t>
      </w:r>
      <w:r w:rsidRPr="001E7D3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полугодие 2018 года Кадастровая палата по Воронежской области приняла</w:t>
      </w:r>
      <w:r w:rsidRPr="001E7D30">
        <w:rPr>
          <w:rFonts w:ascii="Segoe UI" w:hAnsi="Segoe UI" w:cs="Segoe UI"/>
          <w:sz w:val="24"/>
          <w:szCs w:val="24"/>
        </w:rPr>
        <w:t xml:space="preserve"> </w:t>
      </w:r>
      <w:r w:rsidR="000565BC">
        <w:rPr>
          <w:rFonts w:ascii="Segoe UI" w:hAnsi="Segoe UI" w:cs="Segoe UI"/>
          <w:sz w:val="24"/>
          <w:szCs w:val="24"/>
        </w:rPr>
        <w:t xml:space="preserve">более </w:t>
      </w:r>
      <w:r w:rsidR="000565BC" w:rsidRPr="000565BC">
        <w:rPr>
          <w:rFonts w:ascii="Segoe UI" w:hAnsi="Segoe UI" w:cs="Segoe UI"/>
          <w:sz w:val="24"/>
          <w:szCs w:val="24"/>
        </w:rPr>
        <w:t>2,7 тысяч</w:t>
      </w:r>
      <w:r w:rsidRPr="001E7D30">
        <w:rPr>
          <w:rFonts w:ascii="Segoe UI" w:hAnsi="Segoe UI" w:cs="Segoe UI"/>
          <w:color w:val="FF0000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заявлений на государственную регистрацию прав и государственный кадастровый учет </w:t>
      </w:r>
      <w:r w:rsidRPr="001E7D30">
        <w:rPr>
          <w:rFonts w:ascii="Segoe UI" w:hAnsi="Segoe UI" w:cs="Segoe UI"/>
          <w:sz w:val="24"/>
          <w:szCs w:val="24"/>
        </w:rPr>
        <w:t xml:space="preserve">по </w:t>
      </w:r>
      <w:r>
        <w:rPr>
          <w:rFonts w:ascii="Segoe UI" w:hAnsi="Segoe UI" w:cs="Segoe UI"/>
          <w:sz w:val="24"/>
          <w:szCs w:val="24"/>
        </w:rPr>
        <w:t>экстерриториальному принципу.</w:t>
      </w:r>
    </w:p>
    <w:p w:rsidR="001E7D30" w:rsidRPr="001E7D30" w:rsidRDefault="001E7D30" w:rsidP="001E7D3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1E7D30">
        <w:rPr>
          <w:rFonts w:ascii="Segoe UI" w:hAnsi="Segoe UI" w:cs="Segoe UI"/>
          <w:sz w:val="24"/>
          <w:szCs w:val="24"/>
        </w:rPr>
        <w:t xml:space="preserve">Это почти в </w:t>
      </w:r>
      <w:r w:rsidR="000565BC" w:rsidRPr="000565BC">
        <w:rPr>
          <w:rFonts w:ascii="Segoe UI" w:hAnsi="Segoe UI" w:cs="Segoe UI"/>
          <w:sz w:val="24"/>
          <w:szCs w:val="24"/>
        </w:rPr>
        <w:t>3.2</w:t>
      </w:r>
      <w:r w:rsidR="000565BC">
        <w:rPr>
          <w:rFonts w:ascii="Segoe UI" w:hAnsi="Segoe UI" w:cs="Segoe UI"/>
          <w:sz w:val="24"/>
          <w:szCs w:val="24"/>
        </w:rPr>
        <w:t xml:space="preserve"> </w:t>
      </w:r>
      <w:r w:rsidRPr="001E7D30">
        <w:rPr>
          <w:rFonts w:ascii="Segoe UI" w:hAnsi="Segoe UI" w:cs="Segoe UI"/>
          <w:sz w:val="24"/>
          <w:szCs w:val="24"/>
        </w:rPr>
        <w:t>раза больше, чем за аналогичный период 201</w:t>
      </w:r>
      <w:r w:rsidR="00611C3D">
        <w:rPr>
          <w:rFonts w:ascii="Segoe UI" w:hAnsi="Segoe UI" w:cs="Segoe UI"/>
          <w:sz w:val="24"/>
          <w:szCs w:val="24"/>
        </w:rPr>
        <w:t>7</w:t>
      </w:r>
      <w:r w:rsidRPr="001E7D30">
        <w:rPr>
          <w:rFonts w:ascii="Segoe UI" w:hAnsi="Segoe UI" w:cs="Segoe UI"/>
          <w:sz w:val="24"/>
          <w:szCs w:val="24"/>
        </w:rPr>
        <w:t xml:space="preserve"> года.</w:t>
      </w:r>
    </w:p>
    <w:p w:rsidR="001E7D30" w:rsidRPr="001E7D30" w:rsidRDefault="001E7D30" w:rsidP="002C210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Экстерриториальный принцип - </w:t>
      </w:r>
      <w:r w:rsidRPr="001E7D30">
        <w:rPr>
          <w:rFonts w:ascii="Segoe UI" w:hAnsi="Segoe UI" w:cs="Segoe UI"/>
          <w:sz w:val="24"/>
          <w:szCs w:val="24"/>
        </w:rPr>
        <w:t xml:space="preserve">это возможность обращаться за регистрацией прав и кадастровым учетом в орган регистрации </w:t>
      </w:r>
      <w:r w:rsidR="002718B8">
        <w:rPr>
          <w:rFonts w:ascii="Segoe UI" w:hAnsi="Segoe UI" w:cs="Segoe UI"/>
          <w:sz w:val="24"/>
          <w:szCs w:val="24"/>
        </w:rPr>
        <w:t xml:space="preserve">прав </w:t>
      </w:r>
      <w:r w:rsidRPr="001E7D30">
        <w:rPr>
          <w:rFonts w:ascii="Segoe UI" w:hAnsi="Segoe UI" w:cs="Segoe UI"/>
          <w:sz w:val="24"/>
          <w:szCs w:val="24"/>
        </w:rPr>
        <w:t xml:space="preserve">независимо от места нахождения объекта недвижимости. Таким образом, гражданину, который хочет распорядиться своим объектом недвижимости, не обязательно ехать, например, из </w:t>
      </w:r>
      <w:r>
        <w:rPr>
          <w:rFonts w:ascii="Segoe UI" w:hAnsi="Segoe UI" w:cs="Segoe UI"/>
          <w:sz w:val="24"/>
          <w:szCs w:val="24"/>
        </w:rPr>
        <w:t>Воронежа</w:t>
      </w:r>
      <w:r w:rsidRPr="001E7D30">
        <w:rPr>
          <w:rFonts w:ascii="Segoe UI" w:hAnsi="Segoe UI" w:cs="Segoe UI"/>
          <w:sz w:val="24"/>
          <w:szCs w:val="24"/>
        </w:rPr>
        <w:t xml:space="preserve"> в Москву или </w:t>
      </w:r>
      <w:r>
        <w:rPr>
          <w:rFonts w:ascii="Segoe UI" w:hAnsi="Segoe UI" w:cs="Segoe UI"/>
          <w:sz w:val="24"/>
          <w:szCs w:val="24"/>
        </w:rPr>
        <w:t>Сочи</w:t>
      </w:r>
      <w:r w:rsidRPr="001E7D30">
        <w:rPr>
          <w:rFonts w:ascii="Segoe UI" w:hAnsi="Segoe UI" w:cs="Segoe UI"/>
          <w:sz w:val="24"/>
          <w:szCs w:val="24"/>
        </w:rPr>
        <w:t>, чтобы получить данные услуги.</w:t>
      </w:r>
    </w:p>
    <w:p w:rsidR="001E7D30" w:rsidRPr="001E7D30" w:rsidRDefault="001E7D30" w:rsidP="001E7D3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1E7D30">
        <w:rPr>
          <w:rFonts w:ascii="Segoe UI" w:hAnsi="Segoe UI" w:cs="Segoe UI"/>
          <w:sz w:val="24"/>
          <w:szCs w:val="24"/>
        </w:rPr>
        <w:t>Подать документы</w:t>
      </w:r>
      <w:r w:rsidR="00611C3D">
        <w:rPr>
          <w:rFonts w:ascii="Segoe UI" w:hAnsi="Segoe UI" w:cs="Segoe UI"/>
          <w:sz w:val="24"/>
          <w:szCs w:val="24"/>
        </w:rPr>
        <w:t xml:space="preserve"> на государственную регистрацию</w:t>
      </w:r>
      <w:r w:rsidRPr="001E7D30">
        <w:rPr>
          <w:rFonts w:ascii="Segoe UI" w:hAnsi="Segoe UI" w:cs="Segoe UI"/>
          <w:sz w:val="24"/>
          <w:szCs w:val="24"/>
        </w:rPr>
        <w:t xml:space="preserve"> прав и государственный кадастровый учет объектов </w:t>
      </w:r>
      <w:r>
        <w:rPr>
          <w:rFonts w:ascii="Segoe UI" w:hAnsi="Segoe UI" w:cs="Segoe UI"/>
          <w:sz w:val="24"/>
          <w:szCs w:val="24"/>
        </w:rPr>
        <w:t xml:space="preserve">недвижимости, находящихся за пределами нашего региона, можно в </w:t>
      </w:r>
      <w:r w:rsidRPr="001E7D30">
        <w:rPr>
          <w:rFonts w:ascii="Segoe UI" w:hAnsi="Segoe UI" w:cs="Segoe UI"/>
          <w:sz w:val="24"/>
          <w:szCs w:val="24"/>
        </w:rPr>
        <w:t>офис</w:t>
      </w:r>
      <w:r>
        <w:rPr>
          <w:rFonts w:ascii="Segoe UI" w:hAnsi="Segoe UI" w:cs="Segoe UI"/>
          <w:sz w:val="24"/>
          <w:szCs w:val="24"/>
        </w:rPr>
        <w:t>е Кадастровой палаты, расположенном в городе Воронеж, ул. Солнечная, 12Б.</w:t>
      </w:r>
    </w:p>
    <w:p w:rsidR="001E7D30" w:rsidRPr="001E7D30" w:rsidRDefault="001E7D30" w:rsidP="00611C3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Получить</w:t>
      </w:r>
      <w:r w:rsidRPr="001E7D30">
        <w:rPr>
          <w:rFonts w:ascii="Segoe UI" w:hAnsi="Segoe UI" w:cs="Segoe UI"/>
          <w:sz w:val="24"/>
          <w:szCs w:val="24"/>
        </w:rPr>
        <w:t xml:space="preserve"> более </w:t>
      </w:r>
      <w:r>
        <w:rPr>
          <w:rFonts w:ascii="Segoe UI" w:hAnsi="Segoe UI" w:cs="Segoe UI"/>
          <w:sz w:val="24"/>
          <w:szCs w:val="24"/>
        </w:rPr>
        <w:t xml:space="preserve">подробную информацию </w:t>
      </w:r>
      <w:r w:rsidR="00611C3D">
        <w:rPr>
          <w:rFonts w:ascii="Segoe UI" w:hAnsi="Segoe UI" w:cs="Segoe UI"/>
          <w:sz w:val="24"/>
          <w:szCs w:val="24"/>
        </w:rPr>
        <w:t>о графике работы</w:t>
      </w:r>
      <w:r w:rsidRPr="001E7D30">
        <w:rPr>
          <w:rFonts w:ascii="Segoe UI" w:hAnsi="Segoe UI" w:cs="Segoe UI"/>
          <w:sz w:val="24"/>
          <w:szCs w:val="24"/>
        </w:rPr>
        <w:t xml:space="preserve"> офис</w:t>
      </w:r>
      <w:r w:rsidR="00611C3D">
        <w:rPr>
          <w:rFonts w:ascii="Segoe UI" w:hAnsi="Segoe UI" w:cs="Segoe UI"/>
          <w:sz w:val="24"/>
          <w:szCs w:val="24"/>
        </w:rPr>
        <w:t xml:space="preserve">а, а также записаться на прием </w:t>
      </w:r>
      <w:r w:rsidRPr="001E7D30">
        <w:rPr>
          <w:rFonts w:ascii="Segoe UI" w:hAnsi="Segoe UI" w:cs="Segoe UI"/>
          <w:sz w:val="24"/>
          <w:szCs w:val="24"/>
        </w:rPr>
        <w:t xml:space="preserve">по </w:t>
      </w:r>
      <w:r w:rsidR="00611C3D">
        <w:rPr>
          <w:rFonts w:ascii="Segoe UI" w:hAnsi="Segoe UI" w:cs="Segoe UI"/>
          <w:sz w:val="24"/>
          <w:szCs w:val="24"/>
        </w:rPr>
        <w:t>предварительной записи вы можете на официальном сайте</w:t>
      </w:r>
      <w:r w:rsidRPr="001E7D30">
        <w:rPr>
          <w:rFonts w:ascii="Segoe UI" w:hAnsi="Segoe UI" w:cs="Segoe UI"/>
          <w:sz w:val="24"/>
          <w:szCs w:val="24"/>
        </w:rPr>
        <w:t xml:space="preserve"> Р</w:t>
      </w:r>
      <w:r w:rsidR="00611C3D">
        <w:rPr>
          <w:rFonts w:ascii="Segoe UI" w:hAnsi="Segoe UI" w:cs="Segoe UI"/>
          <w:sz w:val="24"/>
          <w:szCs w:val="24"/>
        </w:rPr>
        <w:t xml:space="preserve">осреестра http://www.rosreestr.ru, </w:t>
      </w:r>
      <w:r w:rsidRPr="001E7D30">
        <w:rPr>
          <w:rFonts w:ascii="Segoe UI" w:hAnsi="Segoe UI" w:cs="Segoe UI"/>
          <w:sz w:val="24"/>
          <w:szCs w:val="24"/>
        </w:rPr>
        <w:t xml:space="preserve">либо </w:t>
      </w:r>
      <w:r w:rsidR="00611C3D">
        <w:rPr>
          <w:rFonts w:ascii="Segoe UI" w:hAnsi="Segoe UI" w:cs="Segoe UI"/>
          <w:sz w:val="24"/>
          <w:szCs w:val="24"/>
        </w:rPr>
        <w:t>позвонив по единому номеру центра телефонного обслуживания ведомства 8-800-100-34-34</w:t>
      </w:r>
      <w:r w:rsidRPr="001E7D30">
        <w:rPr>
          <w:rFonts w:ascii="Segoe UI" w:hAnsi="Segoe UI" w:cs="Segoe UI"/>
          <w:sz w:val="24"/>
          <w:szCs w:val="24"/>
        </w:rPr>
        <w:t xml:space="preserve"> (звонок бесплатный для абонентов, находящихся в пределах домашней зоны оператора связи).</w:t>
      </w:r>
    </w:p>
    <w:p w:rsidR="00611C3D" w:rsidRDefault="00611C3D" w:rsidP="00611C3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Также заявитель может </w:t>
      </w:r>
      <w:r w:rsidR="001E7D30" w:rsidRPr="001E7D30">
        <w:rPr>
          <w:rFonts w:ascii="Segoe UI" w:hAnsi="Segoe UI" w:cs="Segoe UI"/>
          <w:sz w:val="24"/>
          <w:szCs w:val="24"/>
        </w:rPr>
        <w:t>запр</w:t>
      </w:r>
      <w:r>
        <w:rPr>
          <w:rFonts w:ascii="Segoe UI" w:hAnsi="Segoe UI" w:cs="Segoe UI"/>
          <w:sz w:val="24"/>
          <w:szCs w:val="24"/>
        </w:rPr>
        <w:t xml:space="preserve">осить сведения из реестра недвижимости на объекты </w:t>
      </w:r>
      <w:r w:rsidR="001E7D30" w:rsidRPr="001E7D30">
        <w:rPr>
          <w:rFonts w:ascii="Segoe UI" w:hAnsi="Segoe UI" w:cs="Segoe UI"/>
          <w:sz w:val="24"/>
          <w:szCs w:val="24"/>
        </w:rPr>
        <w:t xml:space="preserve">недвижимости, </w:t>
      </w:r>
      <w:r>
        <w:rPr>
          <w:rFonts w:ascii="Segoe UI" w:hAnsi="Segoe UI" w:cs="Segoe UI"/>
          <w:sz w:val="24"/>
          <w:szCs w:val="24"/>
        </w:rPr>
        <w:t>расположенные на территории другого региона.</w:t>
      </w:r>
    </w:p>
    <w:p w:rsidR="001E7D30" w:rsidRPr="001E7D30" w:rsidRDefault="00611C3D" w:rsidP="00611C3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этого нужно обратиться в </w:t>
      </w:r>
      <w:r w:rsidR="001E7D30" w:rsidRPr="001E7D30">
        <w:rPr>
          <w:rFonts w:ascii="Segoe UI" w:hAnsi="Segoe UI" w:cs="Segoe UI"/>
          <w:sz w:val="24"/>
          <w:szCs w:val="24"/>
        </w:rPr>
        <w:t>офисы многофункционального центра "Мои документы". Адреса и графики работ центра "Мои документы" можно найти на сайте учреждения http://www.mfc3</w:t>
      </w:r>
      <w:r>
        <w:rPr>
          <w:rFonts w:ascii="Segoe UI" w:hAnsi="Segoe UI" w:cs="Segoe UI"/>
          <w:sz w:val="24"/>
          <w:szCs w:val="24"/>
        </w:rPr>
        <w:t>6</w:t>
      </w:r>
      <w:r w:rsidR="001E7D30" w:rsidRPr="001E7D30">
        <w:rPr>
          <w:rFonts w:ascii="Segoe UI" w:hAnsi="Segoe UI" w:cs="Segoe UI"/>
          <w:sz w:val="24"/>
          <w:szCs w:val="24"/>
        </w:rPr>
        <w:t>.ru.</w:t>
      </w:r>
    </w:p>
    <w:p w:rsidR="006E175C" w:rsidRDefault="008D17A3" w:rsidP="001E7D30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F80E3F" w:rsidRPr="00905649" w:rsidRDefault="00F80E3F" w:rsidP="00F80E3F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F80E3F" w:rsidRPr="00905649" w:rsidRDefault="00F80E3F" w:rsidP="00F80E3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F80E3F" w:rsidRPr="00905649" w:rsidRDefault="00F80E3F" w:rsidP="00F80E3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F80E3F" w:rsidRPr="00905649" w:rsidRDefault="00F80E3F" w:rsidP="00F80E3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F80E3F" w:rsidRPr="00905649" w:rsidRDefault="00F80E3F" w:rsidP="00F80E3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F80E3F" w:rsidRPr="00905649" w:rsidRDefault="00F80E3F" w:rsidP="00F80E3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F80E3F" w:rsidRPr="00905649" w:rsidRDefault="00F80E3F" w:rsidP="00F80E3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F80E3F" w:rsidRPr="00905649" w:rsidRDefault="00F80E3F" w:rsidP="00F80E3F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F80E3F" w:rsidRPr="001E7D30" w:rsidRDefault="00F80E3F" w:rsidP="001E7D30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F80E3F" w:rsidRPr="001E7D30" w:rsidSect="00F80E3F">
      <w:pgSz w:w="11906" w:h="16838"/>
      <w:pgMar w:top="1134" w:right="45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E7D30"/>
    <w:rsid w:val="000565BC"/>
    <w:rsid w:val="00062341"/>
    <w:rsid w:val="001E7D30"/>
    <w:rsid w:val="002718B8"/>
    <w:rsid w:val="002C2108"/>
    <w:rsid w:val="0030420C"/>
    <w:rsid w:val="003F19C5"/>
    <w:rsid w:val="005E3D2F"/>
    <w:rsid w:val="00611C3D"/>
    <w:rsid w:val="00614544"/>
    <w:rsid w:val="008039C9"/>
    <w:rsid w:val="0088008A"/>
    <w:rsid w:val="008D17A3"/>
    <w:rsid w:val="00A32C50"/>
    <w:rsid w:val="00BA3396"/>
    <w:rsid w:val="00BB3E4D"/>
    <w:rsid w:val="00CD4D4D"/>
    <w:rsid w:val="00F8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2018-07-03T06:15:00Z</cp:lastPrinted>
  <dcterms:created xsi:type="dcterms:W3CDTF">2024-05-27T12:44:00Z</dcterms:created>
  <dcterms:modified xsi:type="dcterms:W3CDTF">2024-05-27T12:44:00Z</dcterms:modified>
</cp:coreProperties>
</file>